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8E9A26" w14:textId="74DA9EB0" w:rsidR="001024F4" w:rsidRPr="007313FA" w:rsidRDefault="007313FA" w:rsidP="00255254">
      <w:pPr>
        <w:spacing w:after="0" w:line="240" w:lineRule="auto"/>
        <w:jc w:val="center"/>
        <w:rPr>
          <w:rFonts w:ascii="Verdana" w:hAnsi="Verdana"/>
          <w:b/>
          <w:sz w:val="22"/>
          <w:szCs w:val="22"/>
        </w:rPr>
      </w:pPr>
      <w:bookmarkStart w:id="0" w:name="_GoBack"/>
      <w:r w:rsidRPr="007313FA">
        <w:rPr>
          <w:rFonts w:ascii="Verdana" w:hAnsi="Verdana"/>
          <w:b/>
          <w:sz w:val="22"/>
          <w:szCs w:val="22"/>
        </w:rPr>
        <w:t xml:space="preserve">Una </w:t>
      </w:r>
      <w:proofErr w:type="spellStart"/>
      <w:r w:rsidRPr="007313FA">
        <w:rPr>
          <w:rFonts w:ascii="Verdana" w:hAnsi="Verdana"/>
          <w:b/>
          <w:i/>
          <w:sz w:val="22"/>
          <w:szCs w:val="22"/>
        </w:rPr>
        <w:t>Maria</w:t>
      </w:r>
      <w:proofErr w:type="spellEnd"/>
      <w:r w:rsidRPr="007313FA">
        <w:rPr>
          <w:rFonts w:ascii="Verdana" w:hAnsi="Verdana"/>
          <w:b/>
          <w:i/>
          <w:sz w:val="22"/>
          <w:szCs w:val="22"/>
        </w:rPr>
        <w:t xml:space="preserve"> </w:t>
      </w:r>
      <w:proofErr w:type="spellStart"/>
      <w:r w:rsidRPr="007313FA">
        <w:rPr>
          <w:rFonts w:ascii="Verdana" w:hAnsi="Verdana"/>
          <w:b/>
          <w:i/>
          <w:sz w:val="22"/>
          <w:szCs w:val="22"/>
        </w:rPr>
        <w:t>lactans</w:t>
      </w:r>
      <w:proofErr w:type="spellEnd"/>
      <w:r w:rsidRPr="007313FA">
        <w:rPr>
          <w:rFonts w:ascii="Verdana" w:hAnsi="Verdana"/>
          <w:b/>
          <w:sz w:val="22"/>
          <w:szCs w:val="22"/>
        </w:rPr>
        <w:t xml:space="preserve"> y el coleccionista </w:t>
      </w:r>
      <w:proofErr w:type="spellStart"/>
      <w:r w:rsidRPr="007313FA">
        <w:rPr>
          <w:rFonts w:ascii="Verdana" w:hAnsi="Verdana"/>
          <w:b/>
          <w:sz w:val="22"/>
          <w:szCs w:val="22"/>
        </w:rPr>
        <w:t>Traumann</w:t>
      </w:r>
      <w:proofErr w:type="spellEnd"/>
      <w:r w:rsidRPr="007313FA">
        <w:rPr>
          <w:rFonts w:ascii="Verdana" w:hAnsi="Verdana"/>
          <w:b/>
          <w:sz w:val="22"/>
          <w:szCs w:val="22"/>
        </w:rPr>
        <w:t>.</w:t>
      </w:r>
      <w:r w:rsidR="003124C5" w:rsidRPr="007313FA">
        <w:rPr>
          <w:rFonts w:ascii="Verdana" w:hAnsi="Verdana"/>
          <w:b/>
          <w:sz w:val="22"/>
          <w:szCs w:val="22"/>
        </w:rPr>
        <w:t xml:space="preserve"> </w:t>
      </w:r>
      <w:r w:rsidRPr="007313FA">
        <w:rPr>
          <w:rFonts w:ascii="Verdana" w:hAnsi="Verdana"/>
          <w:b/>
          <w:sz w:val="22"/>
          <w:szCs w:val="22"/>
        </w:rPr>
        <w:t>Identificación de</w:t>
      </w:r>
      <w:r w:rsidR="00E83EAA" w:rsidRPr="007313FA">
        <w:rPr>
          <w:rFonts w:ascii="Verdana" w:hAnsi="Verdana"/>
          <w:b/>
          <w:sz w:val="22"/>
          <w:szCs w:val="22"/>
        </w:rPr>
        <w:t xml:space="preserve"> </w:t>
      </w:r>
      <w:r w:rsidRPr="007313FA">
        <w:rPr>
          <w:rFonts w:ascii="Verdana" w:hAnsi="Verdana"/>
          <w:b/>
          <w:sz w:val="22"/>
          <w:szCs w:val="22"/>
        </w:rPr>
        <w:t xml:space="preserve">una tabla del entorno de van </w:t>
      </w:r>
      <w:proofErr w:type="spellStart"/>
      <w:r w:rsidRPr="007313FA">
        <w:rPr>
          <w:rFonts w:ascii="Verdana" w:hAnsi="Verdana"/>
          <w:b/>
          <w:sz w:val="22"/>
          <w:szCs w:val="22"/>
        </w:rPr>
        <w:t>der</w:t>
      </w:r>
      <w:proofErr w:type="spellEnd"/>
      <w:r w:rsidRPr="007313FA">
        <w:rPr>
          <w:rFonts w:ascii="Verdana" w:hAnsi="Verdana"/>
          <w:b/>
          <w:sz w:val="22"/>
          <w:szCs w:val="22"/>
        </w:rPr>
        <w:t xml:space="preserve"> </w:t>
      </w:r>
      <w:proofErr w:type="spellStart"/>
      <w:r w:rsidRPr="007313FA">
        <w:rPr>
          <w:rFonts w:ascii="Verdana" w:hAnsi="Verdana"/>
          <w:b/>
          <w:sz w:val="22"/>
          <w:szCs w:val="22"/>
        </w:rPr>
        <w:t>Weyden</w:t>
      </w:r>
      <w:proofErr w:type="spellEnd"/>
      <w:r>
        <w:rPr>
          <w:rFonts w:ascii="Verdana" w:hAnsi="Verdana"/>
          <w:b/>
          <w:sz w:val="22"/>
          <w:szCs w:val="22"/>
        </w:rPr>
        <w:t xml:space="preserve"> p</w:t>
      </w:r>
      <w:r w:rsidRPr="007313FA">
        <w:rPr>
          <w:rFonts w:ascii="Verdana" w:hAnsi="Verdana"/>
          <w:b/>
          <w:sz w:val="22"/>
          <w:szCs w:val="22"/>
        </w:rPr>
        <w:t>rocedente de Toro</w:t>
      </w:r>
      <w:r w:rsidR="00F644A6" w:rsidRPr="007313FA">
        <w:rPr>
          <w:rFonts w:ascii="Verdana" w:hAnsi="Verdana"/>
          <w:b/>
          <w:sz w:val="22"/>
          <w:szCs w:val="22"/>
        </w:rPr>
        <w:t xml:space="preserve"> (</w:t>
      </w:r>
      <w:r w:rsidRPr="007313FA">
        <w:rPr>
          <w:rFonts w:ascii="Verdana" w:hAnsi="Verdana"/>
          <w:b/>
          <w:sz w:val="22"/>
          <w:szCs w:val="22"/>
        </w:rPr>
        <w:t>Zamora</w:t>
      </w:r>
      <w:r w:rsidR="00F644A6" w:rsidRPr="007313FA">
        <w:rPr>
          <w:rFonts w:ascii="Verdana" w:hAnsi="Verdana"/>
          <w:b/>
          <w:sz w:val="22"/>
          <w:szCs w:val="22"/>
        </w:rPr>
        <w:t>)</w:t>
      </w:r>
      <w:r w:rsidR="00CB6C5E" w:rsidRPr="007313FA">
        <w:rPr>
          <w:rStyle w:val="Refdenotaalpie"/>
          <w:rFonts w:ascii="Verdana" w:hAnsi="Verdana"/>
          <w:b/>
          <w:sz w:val="22"/>
          <w:szCs w:val="22"/>
        </w:rPr>
        <w:footnoteReference w:customMarkFollows="1" w:id="1"/>
        <w:t>*</w:t>
      </w:r>
    </w:p>
    <w:bookmarkEnd w:id="0"/>
    <w:p w14:paraId="2DBC8A28" w14:textId="77777777" w:rsidR="003124C5" w:rsidRPr="005D6D16" w:rsidRDefault="003124C5" w:rsidP="00255254">
      <w:pPr>
        <w:spacing w:line="240" w:lineRule="auto"/>
        <w:jc w:val="center"/>
        <w:rPr>
          <w:rFonts w:ascii="Verdana" w:hAnsi="Verdana"/>
          <w:sz w:val="22"/>
          <w:szCs w:val="22"/>
        </w:rPr>
      </w:pPr>
    </w:p>
    <w:p w14:paraId="350CFF04" w14:textId="4D0A0BC6" w:rsidR="003124C5" w:rsidRPr="005D6D16" w:rsidRDefault="0012259C" w:rsidP="00255254">
      <w:pPr>
        <w:spacing w:before="240" w:after="0" w:line="240" w:lineRule="auto"/>
        <w:jc w:val="center"/>
        <w:rPr>
          <w:rFonts w:ascii="Verdana" w:hAnsi="Verdana"/>
          <w:smallCaps/>
          <w:sz w:val="22"/>
          <w:szCs w:val="22"/>
        </w:rPr>
      </w:pPr>
      <w:proofErr w:type="spellStart"/>
      <w:r>
        <w:rPr>
          <w:rFonts w:ascii="Verdana" w:hAnsi="Verdana"/>
          <w:smallCaps/>
          <w:sz w:val="22"/>
          <w:szCs w:val="22"/>
        </w:rPr>
        <w:t>xxxxx</w:t>
      </w:r>
      <w:proofErr w:type="spellEnd"/>
      <w:r w:rsidR="00667210" w:rsidRPr="005D6D16">
        <w:rPr>
          <w:rStyle w:val="Refdenotaalpie"/>
          <w:rFonts w:ascii="Verdana" w:hAnsi="Verdana"/>
          <w:smallCaps/>
          <w:sz w:val="22"/>
          <w:szCs w:val="22"/>
        </w:rPr>
        <w:footnoteReference w:id="2"/>
      </w:r>
    </w:p>
    <w:p w14:paraId="4EA0182A" w14:textId="14BDCECB" w:rsidR="003124C5" w:rsidRPr="005D6D16" w:rsidRDefault="0012259C" w:rsidP="00255254">
      <w:pPr>
        <w:spacing w:line="240" w:lineRule="auto"/>
        <w:jc w:val="center"/>
        <w:rPr>
          <w:rFonts w:ascii="Verdana" w:hAnsi="Verdana"/>
          <w:sz w:val="22"/>
          <w:szCs w:val="22"/>
        </w:rPr>
      </w:pPr>
      <w:proofErr w:type="spellStart"/>
      <w:r>
        <w:rPr>
          <w:rFonts w:ascii="Verdana" w:hAnsi="Verdana"/>
          <w:sz w:val="22"/>
          <w:szCs w:val="22"/>
        </w:rPr>
        <w:t>xxxx</w:t>
      </w:r>
      <w:proofErr w:type="spellEnd"/>
    </w:p>
    <w:p w14:paraId="6ECBE9AF" w14:textId="12E04E1E" w:rsidR="003124C5" w:rsidRPr="005D6D16" w:rsidRDefault="0012259C" w:rsidP="00255254">
      <w:pPr>
        <w:spacing w:before="240" w:after="0" w:line="240" w:lineRule="auto"/>
        <w:jc w:val="center"/>
        <w:rPr>
          <w:rFonts w:ascii="Verdana" w:hAnsi="Verdana"/>
          <w:smallCaps/>
          <w:sz w:val="22"/>
          <w:szCs w:val="22"/>
        </w:rPr>
      </w:pPr>
      <w:proofErr w:type="spellStart"/>
      <w:r>
        <w:rPr>
          <w:rFonts w:ascii="Verdana" w:hAnsi="Verdana"/>
          <w:smallCaps/>
          <w:sz w:val="22"/>
          <w:szCs w:val="22"/>
        </w:rPr>
        <w:t>xxxxx</w:t>
      </w:r>
      <w:proofErr w:type="spellEnd"/>
      <w:r w:rsidR="00667210" w:rsidRPr="005D6D16">
        <w:rPr>
          <w:rStyle w:val="Refdenotaalpie"/>
          <w:rFonts w:ascii="Verdana" w:hAnsi="Verdana"/>
          <w:smallCaps/>
          <w:sz w:val="22"/>
          <w:szCs w:val="22"/>
        </w:rPr>
        <w:footnoteReference w:id="3"/>
      </w:r>
    </w:p>
    <w:p w14:paraId="1FD0C408" w14:textId="6044206E" w:rsidR="003124C5" w:rsidRPr="005D6D16" w:rsidRDefault="0012259C" w:rsidP="00255254">
      <w:pPr>
        <w:spacing w:line="240" w:lineRule="auto"/>
        <w:jc w:val="center"/>
        <w:rPr>
          <w:rFonts w:ascii="Verdana" w:hAnsi="Verdana"/>
          <w:sz w:val="22"/>
          <w:szCs w:val="22"/>
        </w:rPr>
      </w:pPr>
      <w:proofErr w:type="spellStart"/>
      <w:r>
        <w:rPr>
          <w:rFonts w:ascii="Verdana" w:hAnsi="Verdana"/>
          <w:sz w:val="22"/>
          <w:szCs w:val="22"/>
        </w:rPr>
        <w:t>xxxx</w:t>
      </w:r>
      <w:proofErr w:type="spellEnd"/>
    </w:p>
    <w:p w14:paraId="26FD1849" w14:textId="67341105" w:rsidR="00A635B1" w:rsidRPr="005D6D16" w:rsidRDefault="00A635B1" w:rsidP="00255254">
      <w:pPr>
        <w:spacing w:line="240" w:lineRule="auto"/>
        <w:rPr>
          <w:rFonts w:ascii="Verdana" w:hAnsi="Verdana"/>
          <w:sz w:val="22"/>
          <w:szCs w:val="22"/>
        </w:rPr>
      </w:pPr>
    </w:p>
    <w:p w14:paraId="537DE5D3" w14:textId="3CEAAF22" w:rsidR="00B216E5" w:rsidRPr="005D6D16" w:rsidRDefault="00B216E5" w:rsidP="0058159A">
      <w:pPr>
        <w:spacing w:after="0" w:line="240" w:lineRule="auto"/>
        <w:jc w:val="both"/>
        <w:rPr>
          <w:rFonts w:ascii="Verdana" w:hAnsi="Verdana"/>
          <w:sz w:val="22"/>
          <w:szCs w:val="22"/>
        </w:rPr>
      </w:pPr>
      <w:r w:rsidRPr="005D6D16">
        <w:rPr>
          <w:rFonts w:ascii="Verdana" w:hAnsi="Verdana"/>
          <w:sz w:val="22"/>
          <w:szCs w:val="22"/>
        </w:rPr>
        <w:t xml:space="preserve">Se traza el recorrido de una tabla atribuida a Van </w:t>
      </w:r>
      <w:proofErr w:type="spellStart"/>
      <w:r w:rsidRPr="005D6D16">
        <w:rPr>
          <w:rFonts w:ascii="Verdana" w:hAnsi="Verdana"/>
          <w:sz w:val="22"/>
          <w:szCs w:val="22"/>
        </w:rPr>
        <w:t>der</w:t>
      </w:r>
      <w:proofErr w:type="spellEnd"/>
      <w:r w:rsidRPr="005D6D16">
        <w:rPr>
          <w:rFonts w:ascii="Verdana" w:hAnsi="Verdana"/>
          <w:sz w:val="22"/>
          <w:szCs w:val="22"/>
        </w:rPr>
        <w:t xml:space="preserve"> </w:t>
      </w:r>
      <w:proofErr w:type="spellStart"/>
      <w:r w:rsidRPr="005D6D16">
        <w:rPr>
          <w:rFonts w:ascii="Verdana" w:hAnsi="Verdana"/>
          <w:sz w:val="22"/>
          <w:szCs w:val="22"/>
        </w:rPr>
        <w:t>Weyden</w:t>
      </w:r>
      <w:proofErr w:type="spellEnd"/>
      <w:r w:rsidRPr="005D6D16">
        <w:rPr>
          <w:rFonts w:ascii="Verdana" w:hAnsi="Verdana"/>
          <w:sz w:val="22"/>
          <w:szCs w:val="22"/>
        </w:rPr>
        <w:t xml:space="preserve">, recientemente subastada en </w:t>
      </w:r>
      <w:proofErr w:type="spellStart"/>
      <w:r w:rsidRPr="005D6D16">
        <w:rPr>
          <w:rFonts w:ascii="Verdana" w:hAnsi="Verdana"/>
          <w:sz w:val="22"/>
          <w:szCs w:val="22"/>
        </w:rPr>
        <w:t>Sotheby’s</w:t>
      </w:r>
      <w:proofErr w:type="spellEnd"/>
      <w:r w:rsidR="000846E3" w:rsidRPr="005D6D16">
        <w:rPr>
          <w:rFonts w:ascii="Verdana" w:hAnsi="Verdana"/>
          <w:sz w:val="22"/>
          <w:szCs w:val="22"/>
        </w:rPr>
        <w:t xml:space="preserve">. Desvelamos su procedencia, así como los avatares de </w:t>
      </w:r>
      <w:proofErr w:type="gramStart"/>
      <w:r w:rsidR="000846E3" w:rsidRPr="005D6D16">
        <w:rPr>
          <w:rFonts w:ascii="Verdana" w:hAnsi="Verdana"/>
          <w:sz w:val="22"/>
          <w:szCs w:val="22"/>
        </w:rPr>
        <w:t>la misma</w:t>
      </w:r>
      <w:proofErr w:type="gramEnd"/>
      <w:r w:rsidR="000846E3" w:rsidRPr="005D6D16">
        <w:rPr>
          <w:rFonts w:ascii="Verdana" w:hAnsi="Verdana"/>
          <w:sz w:val="22"/>
          <w:szCs w:val="22"/>
        </w:rPr>
        <w:t xml:space="preserve"> en el siglo XX desde su descubrimiento por Gómez-Moreno.</w:t>
      </w:r>
    </w:p>
    <w:p w14:paraId="64544ED9" w14:textId="77777777" w:rsidR="007313FA" w:rsidRDefault="007313FA" w:rsidP="0058159A">
      <w:pPr>
        <w:spacing w:line="240" w:lineRule="auto"/>
        <w:jc w:val="both"/>
        <w:rPr>
          <w:rFonts w:ascii="Verdana" w:hAnsi="Verdana"/>
          <w:b/>
          <w:sz w:val="22"/>
          <w:szCs w:val="22"/>
        </w:rPr>
      </w:pPr>
    </w:p>
    <w:p w14:paraId="3935F786" w14:textId="4D9B929C" w:rsidR="0058159A" w:rsidRPr="005D6D16" w:rsidRDefault="0058159A" w:rsidP="0058159A">
      <w:pPr>
        <w:spacing w:line="240" w:lineRule="auto"/>
        <w:jc w:val="both"/>
        <w:rPr>
          <w:rFonts w:ascii="Verdana" w:hAnsi="Verdana"/>
          <w:i/>
          <w:sz w:val="22"/>
          <w:szCs w:val="22"/>
        </w:rPr>
      </w:pPr>
      <w:r w:rsidRPr="005D6D16">
        <w:rPr>
          <w:rFonts w:ascii="Verdana" w:hAnsi="Verdana"/>
          <w:b/>
          <w:sz w:val="22"/>
          <w:szCs w:val="22"/>
        </w:rPr>
        <w:t>Palabras clave:</w:t>
      </w:r>
      <w:r w:rsidRPr="005D6D16">
        <w:rPr>
          <w:rFonts w:ascii="Verdana" w:hAnsi="Verdana"/>
          <w:sz w:val="22"/>
          <w:szCs w:val="22"/>
        </w:rPr>
        <w:t xml:space="preserve"> Gómez-Moreno; pintura flamenca; siglo XV; Ricardo </w:t>
      </w:r>
      <w:proofErr w:type="spellStart"/>
      <w:r w:rsidRPr="005D6D16">
        <w:rPr>
          <w:rFonts w:ascii="Verdana" w:hAnsi="Verdana"/>
          <w:sz w:val="22"/>
          <w:szCs w:val="22"/>
        </w:rPr>
        <w:t>Traumann</w:t>
      </w:r>
      <w:proofErr w:type="spellEnd"/>
      <w:r w:rsidRPr="005D6D16">
        <w:rPr>
          <w:rFonts w:ascii="Verdana" w:hAnsi="Verdana"/>
          <w:sz w:val="22"/>
          <w:szCs w:val="22"/>
        </w:rPr>
        <w:t xml:space="preserve">; coleccionismo; </w:t>
      </w:r>
      <w:proofErr w:type="spellStart"/>
      <w:r w:rsidRPr="005D6D16">
        <w:rPr>
          <w:rFonts w:ascii="Verdana" w:hAnsi="Verdana"/>
          <w:sz w:val="22"/>
          <w:szCs w:val="22"/>
        </w:rPr>
        <w:t>Orue</w:t>
      </w:r>
      <w:proofErr w:type="spellEnd"/>
      <w:r w:rsidRPr="005D6D16">
        <w:rPr>
          <w:rFonts w:ascii="Verdana" w:hAnsi="Verdana"/>
          <w:sz w:val="22"/>
          <w:szCs w:val="22"/>
        </w:rPr>
        <w:t xml:space="preserve"> y </w:t>
      </w:r>
      <w:proofErr w:type="spellStart"/>
      <w:r w:rsidRPr="005D6D16">
        <w:rPr>
          <w:rFonts w:ascii="Verdana" w:hAnsi="Verdana"/>
          <w:sz w:val="22"/>
          <w:szCs w:val="22"/>
        </w:rPr>
        <w:t>Algorta</w:t>
      </w:r>
      <w:proofErr w:type="spellEnd"/>
      <w:r w:rsidRPr="005D6D16">
        <w:rPr>
          <w:rFonts w:ascii="Verdana" w:hAnsi="Verdana"/>
          <w:sz w:val="22"/>
          <w:szCs w:val="22"/>
        </w:rPr>
        <w:t xml:space="preserve">; </w:t>
      </w:r>
      <w:r w:rsidRPr="005D6D16">
        <w:rPr>
          <w:rFonts w:ascii="Verdana" w:hAnsi="Verdana"/>
          <w:i/>
          <w:sz w:val="22"/>
          <w:szCs w:val="22"/>
        </w:rPr>
        <w:t>Catálogo monumental</w:t>
      </w:r>
    </w:p>
    <w:p w14:paraId="09717917" w14:textId="351090B4" w:rsidR="0058159A" w:rsidRDefault="0058159A" w:rsidP="0058159A">
      <w:pPr>
        <w:spacing w:line="240" w:lineRule="auto"/>
        <w:jc w:val="both"/>
        <w:rPr>
          <w:rFonts w:ascii="Verdana" w:hAnsi="Verdana"/>
          <w:i/>
          <w:sz w:val="22"/>
          <w:szCs w:val="22"/>
        </w:rPr>
      </w:pPr>
    </w:p>
    <w:p w14:paraId="578C18D0" w14:textId="77777777" w:rsidR="007313FA" w:rsidRPr="005D6D16" w:rsidRDefault="007313FA" w:rsidP="0058159A">
      <w:pPr>
        <w:spacing w:line="240" w:lineRule="auto"/>
        <w:jc w:val="both"/>
        <w:rPr>
          <w:rFonts w:ascii="Verdana" w:hAnsi="Verdana"/>
          <w:i/>
          <w:sz w:val="22"/>
          <w:szCs w:val="22"/>
        </w:rPr>
      </w:pPr>
    </w:p>
    <w:p w14:paraId="04CB91EE" w14:textId="5ABD8E7F" w:rsidR="0058159A" w:rsidRPr="005D6D16" w:rsidRDefault="0058159A" w:rsidP="0058159A">
      <w:pPr>
        <w:spacing w:after="0" w:line="240" w:lineRule="auto"/>
        <w:jc w:val="center"/>
        <w:rPr>
          <w:rFonts w:ascii="Verdana" w:hAnsi="Verdana"/>
          <w:b/>
          <w:sz w:val="22"/>
          <w:szCs w:val="22"/>
        </w:rPr>
      </w:pPr>
      <w:r w:rsidRPr="005D6D16">
        <w:rPr>
          <w:rFonts w:ascii="Verdana" w:hAnsi="Verdana"/>
          <w:b/>
          <w:sz w:val="22"/>
          <w:szCs w:val="22"/>
        </w:rPr>
        <w:t xml:space="preserve">A </w:t>
      </w:r>
      <w:proofErr w:type="spellStart"/>
      <w:r w:rsidR="007313FA">
        <w:rPr>
          <w:rFonts w:ascii="Verdana" w:hAnsi="Verdana"/>
          <w:b/>
          <w:i/>
          <w:sz w:val="22"/>
          <w:szCs w:val="22"/>
        </w:rPr>
        <w:t>M</w:t>
      </w:r>
      <w:r w:rsidR="007313FA" w:rsidRPr="005D6D16">
        <w:rPr>
          <w:rFonts w:ascii="Verdana" w:hAnsi="Verdana"/>
          <w:b/>
          <w:i/>
          <w:sz w:val="22"/>
          <w:szCs w:val="22"/>
        </w:rPr>
        <w:t>aria</w:t>
      </w:r>
      <w:proofErr w:type="spellEnd"/>
      <w:r w:rsidR="007313FA" w:rsidRPr="005D6D16">
        <w:rPr>
          <w:rFonts w:ascii="Verdana" w:hAnsi="Verdana"/>
          <w:b/>
          <w:i/>
          <w:sz w:val="22"/>
          <w:szCs w:val="22"/>
        </w:rPr>
        <w:t xml:space="preserve"> </w:t>
      </w:r>
      <w:proofErr w:type="spellStart"/>
      <w:r w:rsidR="007313FA" w:rsidRPr="005D6D16">
        <w:rPr>
          <w:rFonts w:ascii="Verdana" w:hAnsi="Verdana"/>
          <w:b/>
          <w:i/>
          <w:sz w:val="22"/>
          <w:szCs w:val="22"/>
        </w:rPr>
        <w:t>lactans</w:t>
      </w:r>
      <w:proofErr w:type="spellEnd"/>
      <w:r w:rsidR="007313FA" w:rsidRPr="005D6D16">
        <w:rPr>
          <w:rFonts w:ascii="Verdana" w:hAnsi="Verdana"/>
          <w:b/>
          <w:sz w:val="22"/>
          <w:szCs w:val="22"/>
        </w:rPr>
        <w:t xml:space="preserve"> and </w:t>
      </w:r>
      <w:proofErr w:type="spellStart"/>
      <w:r w:rsidR="007313FA" w:rsidRPr="005D6D16">
        <w:rPr>
          <w:rFonts w:ascii="Verdana" w:hAnsi="Verdana"/>
          <w:b/>
          <w:sz w:val="22"/>
          <w:szCs w:val="22"/>
        </w:rPr>
        <w:t>the</w:t>
      </w:r>
      <w:proofErr w:type="spellEnd"/>
      <w:r w:rsidR="007313FA" w:rsidRPr="005D6D16">
        <w:rPr>
          <w:rFonts w:ascii="Verdana" w:hAnsi="Verdana"/>
          <w:b/>
          <w:sz w:val="22"/>
          <w:szCs w:val="22"/>
        </w:rPr>
        <w:t xml:space="preserve"> </w:t>
      </w:r>
      <w:proofErr w:type="spellStart"/>
      <w:r w:rsidR="007313FA" w:rsidRPr="005D6D16">
        <w:rPr>
          <w:rFonts w:ascii="Verdana" w:hAnsi="Verdana"/>
          <w:b/>
          <w:sz w:val="22"/>
          <w:szCs w:val="22"/>
        </w:rPr>
        <w:t>collector</w:t>
      </w:r>
      <w:proofErr w:type="spellEnd"/>
      <w:r w:rsidR="007313FA" w:rsidRPr="005D6D16">
        <w:rPr>
          <w:rFonts w:ascii="Verdana" w:hAnsi="Verdana"/>
          <w:b/>
          <w:sz w:val="22"/>
          <w:szCs w:val="22"/>
        </w:rPr>
        <w:t xml:space="preserve"> </w:t>
      </w:r>
      <w:proofErr w:type="spellStart"/>
      <w:r w:rsidR="007313FA">
        <w:rPr>
          <w:rFonts w:ascii="Verdana" w:hAnsi="Verdana"/>
          <w:b/>
          <w:sz w:val="22"/>
          <w:szCs w:val="22"/>
        </w:rPr>
        <w:t>T</w:t>
      </w:r>
      <w:r w:rsidR="007313FA" w:rsidRPr="005D6D16">
        <w:rPr>
          <w:rFonts w:ascii="Verdana" w:hAnsi="Verdana"/>
          <w:b/>
          <w:sz w:val="22"/>
          <w:szCs w:val="22"/>
        </w:rPr>
        <w:t>raumann</w:t>
      </w:r>
      <w:proofErr w:type="spellEnd"/>
      <w:r w:rsidR="007313FA" w:rsidRPr="005D6D16">
        <w:rPr>
          <w:rFonts w:ascii="Verdana" w:hAnsi="Verdana"/>
          <w:b/>
          <w:sz w:val="22"/>
          <w:szCs w:val="22"/>
        </w:rPr>
        <w:t xml:space="preserve">. </w:t>
      </w:r>
      <w:proofErr w:type="spellStart"/>
      <w:r w:rsidR="007313FA" w:rsidRPr="005D6D16">
        <w:rPr>
          <w:rFonts w:ascii="Verdana" w:hAnsi="Verdana"/>
          <w:b/>
          <w:sz w:val="22"/>
          <w:szCs w:val="22"/>
        </w:rPr>
        <w:t>Identification</w:t>
      </w:r>
      <w:proofErr w:type="spellEnd"/>
      <w:r w:rsidR="007313FA" w:rsidRPr="005D6D16">
        <w:rPr>
          <w:rFonts w:ascii="Verdana" w:hAnsi="Verdana"/>
          <w:b/>
          <w:sz w:val="22"/>
          <w:szCs w:val="22"/>
        </w:rPr>
        <w:t xml:space="preserve"> </w:t>
      </w:r>
      <w:proofErr w:type="spellStart"/>
      <w:r w:rsidR="007313FA" w:rsidRPr="005D6D16">
        <w:rPr>
          <w:rFonts w:ascii="Verdana" w:hAnsi="Verdana"/>
          <w:b/>
          <w:sz w:val="22"/>
          <w:szCs w:val="22"/>
        </w:rPr>
        <w:t>of</w:t>
      </w:r>
      <w:proofErr w:type="spellEnd"/>
      <w:r w:rsidR="007313FA" w:rsidRPr="005D6D16">
        <w:rPr>
          <w:rFonts w:ascii="Verdana" w:hAnsi="Verdana"/>
          <w:b/>
          <w:sz w:val="22"/>
          <w:szCs w:val="22"/>
        </w:rPr>
        <w:t xml:space="preserve"> van </w:t>
      </w:r>
      <w:proofErr w:type="spellStart"/>
      <w:r w:rsidR="007313FA" w:rsidRPr="005D6D16">
        <w:rPr>
          <w:rFonts w:ascii="Verdana" w:hAnsi="Verdana"/>
          <w:b/>
          <w:sz w:val="22"/>
          <w:szCs w:val="22"/>
        </w:rPr>
        <w:t>der</w:t>
      </w:r>
      <w:proofErr w:type="spellEnd"/>
      <w:r w:rsidR="007313FA" w:rsidRPr="005D6D16">
        <w:rPr>
          <w:rFonts w:ascii="Verdana" w:hAnsi="Verdana"/>
          <w:b/>
          <w:sz w:val="22"/>
          <w:szCs w:val="22"/>
        </w:rPr>
        <w:t xml:space="preserve"> </w:t>
      </w:r>
      <w:proofErr w:type="spellStart"/>
      <w:r w:rsidR="007313FA">
        <w:rPr>
          <w:rFonts w:ascii="Verdana" w:hAnsi="Verdana"/>
          <w:b/>
          <w:sz w:val="22"/>
          <w:szCs w:val="22"/>
        </w:rPr>
        <w:t>W</w:t>
      </w:r>
      <w:r w:rsidR="007313FA" w:rsidRPr="005D6D16">
        <w:rPr>
          <w:rFonts w:ascii="Verdana" w:hAnsi="Verdana"/>
          <w:b/>
          <w:sz w:val="22"/>
          <w:szCs w:val="22"/>
        </w:rPr>
        <w:t>eyden's</w:t>
      </w:r>
      <w:proofErr w:type="spellEnd"/>
      <w:r w:rsidR="007313FA" w:rsidRPr="005D6D16">
        <w:rPr>
          <w:rFonts w:ascii="Verdana" w:hAnsi="Verdana"/>
          <w:b/>
          <w:sz w:val="22"/>
          <w:szCs w:val="22"/>
        </w:rPr>
        <w:t xml:space="preserve"> </w:t>
      </w:r>
      <w:proofErr w:type="spellStart"/>
      <w:r w:rsidR="007313FA" w:rsidRPr="005D6D16">
        <w:rPr>
          <w:rFonts w:ascii="Verdana" w:hAnsi="Verdana"/>
          <w:b/>
          <w:sz w:val="22"/>
          <w:szCs w:val="22"/>
        </w:rPr>
        <w:t>environment</w:t>
      </w:r>
      <w:proofErr w:type="spellEnd"/>
      <w:r w:rsidR="007313FA" w:rsidRPr="005D6D16">
        <w:rPr>
          <w:rFonts w:ascii="Verdana" w:hAnsi="Verdana"/>
          <w:b/>
          <w:sz w:val="22"/>
          <w:szCs w:val="22"/>
        </w:rPr>
        <w:t xml:space="preserve"> </w:t>
      </w:r>
      <w:proofErr w:type="spellStart"/>
      <w:r w:rsidR="007313FA" w:rsidRPr="005D6D16">
        <w:rPr>
          <w:rFonts w:ascii="Verdana" w:hAnsi="Verdana"/>
          <w:b/>
          <w:sz w:val="22"/>
          <w:szCs w:val="22"/>
        </w:rPr>
        <w:t>painting</w:t>
      </w:r>
      <w:proofErr w:type="spellEnd"/>
      <w:r w:rsidR="007313FA" w:rsidRPr="005D6D16">
        <w:rPr>
          <w:rFonts w:ascii="Verdana" w:hAnsi="Verdana"/>
          <w:b/>
          <w:sz w:val="22"/>
          <w:szCs w:val="22"/>
        </w:rPr>
        <w:t xml:space="preserve"> </w:t>
      </w:r>
      <w:proofErr w:type="spellStart"/>
      <w:r w:rsidR="007313FA" w:rsidRPr="005D6D16">
        <w:rPr>
          <w:rFonts w:ascii="Verdana" w:hAnsi="Verdana"/>
          <w:b/>
          <w:sz w:val="22"/>
          <w:szCs w:val="22"/>
        </w:rPr>
        <w:t>from</w:t>
      </w:r>
      <w:proofErr w:type="spellEnd"/>
      <w:r w:rsidR="007313FA" w:rsidRPr="005D6D16">
        <w:rPr>
          <w:rFonts w:ascii="Verdana" w:hAnsi="Verdana"/>
          <w:b/>
          <w:sz w:val="22"/>
          <w:szCs w:val="22"/>
        </w:rPr>
        <w:t xml:space="preserve"> </w:t>
      </w:r>
      <w:r w:rsidR="007313FA">
        <w:rPr>
          <w:rFonts w:ascii="Verdana" w:hAnsi="Verdana"/>
          <w:b/>
          <w:sz w:val="22"/>
          <w:szCs w:val="22"/>
        </w:rPr>
        <w:t>T</w:t>
      </w:r>
      <w:r w:rsidR="007313FA" w:rsidRPr="005D6D16">
        <w:rPr>
          <w:rFonts w:ascii="Verdana" w:hAnsi="Verdana"/>
          <w:b/>
          <w:sz w:val="22"/>
          <w:szCs w:val="22"/>
        </w:rPr>
        <w:t>oro (</w:t>
      </w:r>
      <w:r w:rsidR="007313FA">
        <w:rPr>
          <w:rFonts w:ascii="Verdana" w:hAnsi="Verdana"/>
          <w:b/>
          <w:sz w:val="22"/>
          <w:szCs w:val="22"/>
        </w:rPr>
        <w:t>Z</w:t>
      </w:r>
      <w:r w:rsidR="007313FA" w:rsidRPr="005D6D16">
        <w:rPr>
          <w:rFonts w:ascii="Verdana" w:hAnsi="Verdana"/>
          <w:b/>
          <w:sz w:val="22"/>
          <w:szCs w:val="22"/>
        </w:rPr>
        <w:t>amora)</w:t>
      </w:r>
    </w:p>
    <w:p w14:paraId="2953A2E8" w14:textId="77777777" w:rsidR="00CB6C5E" w:rsidRDefault="00CB6C5E" w:rsidP="0058159A">
      <w:pPr>
        <w:spacing w:after="0" w:line="240" w:lineRule="auto"/>
        <w:jc w:val="both"/>
        <w:rPr>
          <w:rFonts w:ascii="Verdana" w:hAnsi="Verdana"/>
          <w:sz w:val="22"/>
          <w:szCs w:val="22"/>
        </w:rPr>
      </w:pPr>
    </w:p>
    <w:p w14:paraId="3B7E6B54" w14:textId="268076A0" w:rsidR="000846E3" w:rsidRPr="005D6D16" w:rsidRDefault="000846E3" w:rsidP="0058159A">
      <w:pPr>
        <w:spacing w:after="0" w:line="240" w:lineRule="auto"/>
        <w:jc w:val="both"/>
        <w:rPr>
          <w:rFonts w:ascii="Verdana" w:hAnsi="Verdana"/>
          <w:sz w:val="22"/>
          <w:szCs w:val="22"/>
        </w:rPr>
      </w:pPr>
      <w:proofErr w:type="spellStart"/>
      <w:r w:rsidRPr="005D6D16">
        <w:rPr>
          <w:rFonts w:ascii="Verdana" w:hAnsi="Verdana"/>
          <w:sz w:val="22"/>
          <w:szCs w:val="22"/>
        </w:rPr>
        <w:t>This</w:t>
      </w:r>
      <w:proofErr w:type="spellEnd"/>
      <w:r w:rsidRPr="005D6D16">
        <w:rPr>
          <w:rFonts w:ascii="Verdana" w:hAnsi="Verdana"/>
          <w:sz w:val="22"/>
          <w:szCs w:val="22"/>
        </w:rPr>
        <w:t xml:space="preserve"> </w:t>
      </w:r>
      <w:proofErr w:type="spellStart"/>
      <w:r w:rsidRPr="005D6D16">
        <w:rPr>
          <w:rFonts w:ascii="Verdana" w:hAnsi="Verdana"/>
          <w:sz w:val="22"/>
          <w:szCs w:val="22"/>
        </w:rPr>
        <w:t>paper</w:t>
      </w:r>
      <w:proofErr w:type="spellEnd"/>
      <w:r w:rsidRPr="005D6D16">
        <w:rPr>
          <w:rFonts w:ascii="Verdana" w:hAnsi="Verdana"/>
          <w:sz w:val="22"/>
          <w:szCs w:val="22"/>
        </w:rPr>
        <w:t xml:space="preserve"> traces </w:t>
      </w:r>
      <w:proofErr w:type="spellStart"/>
      <w:r w:rsidRPr="005D6D16">
        <w:rPr>
          <w:rFonts w:ascii="Verdana" w:hAnsi="Verdana"/>
          <w:sz w:val="22"/>
          <w:szCs w:val="22"/>
        </w:rPr>
        <w:t>the</w:t>
      </w:r>
      <w:proofErr w:type="spellEnd"/>
      <w:r w:rsidRPr="005D6D16">
        <w:rPr>
          <w:rFonts w:ascii="Verdana" w:hAnsi="Verdana"/>
          <w:sz w:val="22"/>
          <w:szCs w:val="22"/>
        </w:rPr>
        <w:t xml:space="preserve"> </w:t>
      </w:r>
      <w:proofErr w:type="spellStart"/>
      <w:r w:rsidRPr="005D6D16">
        <w:rPr>
          <w:rFonts w:ascii="Verdana" w:hAnsi="Verdana"/>
          <w:sz w:val="22"/>
          <w:szCs w:val="22"/>
        </w:rPr>
        <w:t>route</w:t>
      </w:r>
      <w:proofErr w:type="spellEnd"/>
      <w:r w:rsidRPr="005D6D16">
        <w:rPr>
          <w:rFonts w:ascii="Verdana" w:hAnsi="Verdana"/>
          <w:sz w:val="22"/>
          <w:szCs w:val="22"/>
        </w:rPr>
        <w:t xml:space="preserve"> </w:t>
      </w:r>
      <w:proofErr w:type="spellStart"/>
      <w:r w:rsidRPr="005D6D16">
        <w:rPr>
          <w:rFonts w:ascii="Verdana" w:hAnsi="Verdana"/>
          <w:sz w:val="22"/>
          <w:szCs w:val="22"/>
        </w:rPr>
        <w:t>of</w:t>
      </w:r>
      <w:proofErr w:type="spellEnd"/>
      <w:r w:rsidRPr="005D6D16">
        <w:rPr>
          <w:rFonts w:ascii="Verdana" w:hAnsi="Verdana"/>
          <w:sz w:val="22"/>
          <w:szCs w:val="22"/>
        </w:rPr>
        <w:t xml:space="preserve"> a panel </w:t>
      </w:r>
      <w:proofErr w:type="spellStart"/>
      <w:r w:rsidRPr="005D6D16">
        <w:rPr>
          <w:rFonts w:ascii="Verdana" w:hAnsi="Verdana"/>
          <w:sz w:val="22"/>
          <w:szCs w:val="22"/>
        </w:rPr>
        <w:t>attributed</w:t>
      </w:r>
      <w:proofErr w:type="spellEnd"/>
      <w:r w:rsidRPr="005D6D16">
        <w:rPr>
          <w:rFonts w:ascii="Verdana" w:hAnsi="Verdana"/>
          <w:sz w:val="22"/>
          <w:szCs w:val="22"/>
        </w:rPr>
        <w:t xml:space="preserve"> </w:t>
      </w:r>
      <w:proofErr w:type="spellStart"/>
      <w:r w:rsidRPr="005D6D16">
        <w:rPr>
          <w:rFonts w:ascii="Verdana" w:hAnsi="Verdana"/>
          <w:sz w:val="22"/>
          <w:szCs w:val="22"/>
        </w:rPr>
        <w:t>to</w:t>
      </w:r>
      <w:proofErr w:type="spellEnd"/>
      <w:r w:rsidRPr="005D6D16">
        <w:rPr>
          <w:rFonts w:ascii="Verdana" w:hAnsi="Verdana"/>
          <w:sz w:val="22"/>
          <w:szCs w:val="22"/>
        </w:rPr>
        <w:t xml:space="preserve"> Van </w:t>
      </w:r>
      <w:proofErr w:type="spellStart"/>
      <w:r w:rsidRPr="005D6D16">
        <w:rPr>
          <w:rFonts w:ascii="Verdana" w:hAnsi="Verdana"/>
          <w:sz w:val="22"/>
          <w:szCs w:val="22"/>
        </w:rPr>
        <w:t>der</w:t>
      </w:r>
      <w:proofErr w:type="spellEnd"/>
      <w:r w:rsidRPr="005D6D16">
        <w:rPr>
          <w:rFonts w:ascii="Verdana" w:hAnsi="Verdana"/>
          <w:sz w:val="22"/>
          <w:szCs w:val="22"/>
        </w:rPr>
        <w:t xml:space="preserve"> </w:t>
      </w:r>
      <w:proofErr w:type="spellStart"/>
      <w:r w:rsidRPr="005D6D16">
        <w:rPr>
          <w:rFonts w:ascii="Verdana" w:hAnsi="Verdana"/>
          <w:sz w:val="22"/>
          <w:szCs w:val="22"/>
        </w:rPr>
        <w:t>Weyden</w:t>
      </w:r>
      <w:proofErr w:type="spellEnd"/>
      <w:r w:rsidRPr="005D6D16">
        <w:rPr>
          <w:rFonts w:ascii="Verdana" w:hAnsi="Verdana"/>
          <w:sz w:val="22"/>
          <w:szCs w:val="22"/>
        </w:rPr>
        <w:t xml:space="preserve">, </w:t>
      </w:r>
      <w:proofErr w:type="spellStart"/>
      <w:r w:rsidRPr="005D6D16">
        <w:rPr>
          <w:rFonts w:ascii="Verdana" w:hAnsi="Verdana"/>
          <w:sz w:val="22"/>
          <w:szCs w:val="22"/>
        </w:rPr>
        <w:t>recently</w:t>
      </w:r>
      <w:proofErr w:type="spellEnd"/>
      <w:r w:rsidRPr="005D6D16">
        <w:rPr>
          <w:rFonts w:ascii="Verdana" w:hAnsi="Verdana"/>
          <w:sz w:val="22"/>
          <w:szCs w:val="22"/>
        </w:rPr>
        <w:t xml:space="preserve"> </w:t>
      </w:r>
      <w:proofErr w:type="spellStart"/>
      <w:r w:rsidRPr="005D6D16">
        <w:rPr>
          <w:rFonts w:ascii="Verdana" w:hAnsi="Verdana"/>
          <w:sz w:val="22"/>
          <w:szCs w:val="22"/>
        </w:rPr>
        <w:t>auctioned</w:t>
      </w:r>
      <w:proofErr w:type="spellEnd"/>
      <w:r w:rsidRPr="005D6D16">
        <w:rPr>
          <w:rFonts w:ascii="Verdana" w:hAnsi="Verdana"/>
          <w:sz w:val="22"/>
          <w:szCs w:val="22"/>
        </w:rPr>
        <w:t xml:space="preserve"> at </w:t>
      </w:r>
      <w:proofErr w:type="spellStart"/>
      <w:r w:rsidRPr="005D6D16">
        <w:rPr>
          <w:rFonts w:ascii="Verdana" w:hAnsi="Verdana"/>
          <w:sz w:val="22"/>
          <w:szCs w:val="22"/>
        </w:rPr>
        <w:t>Sotheby's</w:t>
      </w:r>
      <w:proofErr w:type="spellEnd"/>
      <w:r w:rsidRPr="005D6D16">
        <w:rPr>
          <w:rFonts w:ascii="Verdana" w:hAnsi="Verdana"/>
          <w:sz w:val="22"/>
          <w:szCs w:val="22"/>
        </w:rPr>
        <w:t xml:space="preserve">. </w:t>
      </w:r>
      <w:proofErr w:type="spellStart"/>
      <w:r w:rsidRPr="005D6D16">
        <w:rPr>
          <w:rFonts w:ascii="Verdana" w:hAnsi="Verdana"/>
          <w:sz w:val="22"/>
          <w:szCs w:val="22"/>
        </w:rPr>
        <w:t>We</w:t>
      </w:r>
      <w:proofErr w:type="spellEnd"/>
      <w:r w:rsidRPr="005D6D16">
        <w:rPr>
          <w:rFonts w:ascii="Verdana" w:hAnsi="Verdana"/>
          <w:sz w:val="22"/>
          <w:szCs w:val="22"/>
        </w:rPr>
        <w:t xml:space="preserve"> </w:t>
      </w:r>
      <w:proofErr w:type="spellStart"/>
      <w:r w:rsidRPr="005D6D16">
        <w:rPr>
          <w:rFonts w:ascii="Verdana" w:hAnsi="Verdana"/>
          <w:sz w:val="22"/>
          <w:szCs w:val="22"/>
        </w:rPr>
        <w:t>reveal</w:t>
      </w:r>
      <w:proofErr w:type="spellEnd"/>
      <w:r w:rsidRPr="005D6D16">
        <w:rPr>
          <w:rFonts w:ascii="Verdana" w:hAnsi="Verdana"/>
          <w:sz w:val="22"/>
          <w:szCs w:val="22"/>
        </w:rPr>
        <w:t xml:space="preserve"> </w:t>
      </w:r>
      <w:proofErr w:type="spellStart"/>
      <w:r w:rsidRPr="005D6D16">
        <w:rPr>
          <w:rFonts w:ascii="Verdana" w:hAnsi="Verdana"/>
          <w:sz w:val="22"/>
          <w:szCs w:val="22"/>
        </w:rPr>
        <w:t>its</w:t>
      </w:r>
      <w:proofErr w:type="spellEnd"/>
      <w:r w:rsidRPr="005D6D16">
        <w:rPr>
          <w:rFonts w:ascii="Verdana" w:hAnsi="Verdana"/>
          <w:sz w:val="22"/>
          <w:szCs w:val="22"/>
        </w:rPr>
        <w:t xml:space="preserve"> </w:t>
      </w:r>
      <w:proofErr w:type="spellStart"/>
      <w:r w:rsidRPr="005D6D16">
        <w:rPr>
          <w:rFonts w:ascii="Verdana" w:hAnsi="Verdana"/>
          <w:sz w:val="22"/>
          <w:szCs w:val="22"/>
        </w:rPr>
        <w:t>provenance</w:t>
      </w:r>
      <w:proofErr w:type="spellEnd"/>
      <w:r w:rsidRPr="005D6D16">
        <w:rPr>
          <w:rFonts w:ascii="Verdana" w:hAnsi="Verdana"/>
          <w:sz w:val="22"/>
          <w:szCs w:val="22"/>
        </w:rPr>
        <w:t xml:space="preserve">, as </w:t>
      </w:r>
      <w:proofErr w:type="spellStart"/>
      <w:r w:rsidRPr="005D6D16">
        <w:rPr>
          <w:rFonts w:ascii="Verdana" w:hAnsi="Verdana"/>
          <w:sz w:val="22"/>
          <w:szCs w:val="22"/>
        </w:rPr>
        <w:t>well</w:t>
      </w:r>
      <w:proofErr w:type="spellEnd"/>
      <w:r w:rsidRPr="005D6D16">
        <w:rPr>
          <w:rFonts w:ascii="Verdana" w:hAnsi="Verdana"/>
          <w:sz w:val="22"/>
          <w:szCs w:val="22"/>
        </w:rPr>
        <w:t xml:space="preserve"> as </w:t>
      </w:r>
      <w:proofErr w:type="spellStart"/>
      <w:r w:rsidRPr="005D6D16">
        <w:rPr>
          <w:rFonts w:ascii="Verdana" w:hAnsi="Verdana"/>
          <w:sz w:val="22"/>
          <w:szCs w:val="22"/>
        </w:rPr>
        <w:t>its</w:t>
      </w:r>
      <w:proofErr w:type="spellEnd"/>
      <w:r w:rsidRPr="005D6D16">
        <w:rPr>
          <w:rFonts w:ascii="Verdana" w:hAnsi="Verdana"/>
          <w:sz w:val="22"/>
          <w:szCs w:val="22"/>
        </w:rPr>
        <w:t xml:space="preserve"> </w:t>
      </w:r>
      <w:proofErr w:type="spellStart"/>
      <w:r w:rsidRPr="005D6D16">
        <w:rPr>
          <w:rFonts w:ascii="Verdana" w:hAnsi="Verdana"/>
          <w:sz w:val="22"/>
          <w:szCs w:val="22"/>
        </w:rPr>
        <w:t>vicissitudes</w:t>
      </w:r>
      <w:proofErr w:type="spellEnd"/>
      <w:r w:rsidRPr="005D6D16">
        <w:rPr>
          <w:rFonts w:ascii="Verdana" w:hAnsi="Verdana"/>
          <w:sz w:val="22"/>
          <w:szCs w:val="22"/>
        </w:rPr>
        <w:t xml:space="preserve"> in </w:t>
      </w:r>
      <w:proofErr w:type="spellStart"/>
      <w:r w:rsidRPr="005D6D16">
        <w:rPr>
          <w:rFonts w:ascii="Verdana" w:hAnsi="Verdana"/>
          <w:sz w:val="22"/>
          <w:szCs w:val="22"/>
        </w:rPr>
        <w:t>the</w:t>
      </w:r>
      <w:proofErr w:type="spellEnd"/>
      <w:r w:rsidRPr="005D6D16">
        <w:rPr>
          <w:rFonts w:ascii="Verdana" w:hAnsi="Verdana"/>
          <w:sz w:val="22"/>
          <w:szCs w:val="22"/>
        </w:rPr>
        <w:t xml:space="preserve"> 20th </w:t>
      </w:r>
      <w:proofErr w:type="spellStart"/>
      <w:r w:rsidRPr="005D6D16">
        <w:rPr>
          <w:rFonts w:ascii="Verdana" w:hAnsi="Verdana"/>
          <w:sz w:val="22"/>
          <w:szCs w:val="22"/>
        </w:rPr>
        <w:t>century</w:t>
      </w:r>
      <w:proofErr w:type="spellEnd"/>
      <w:r w:rsidRPr="005D6D16">
        <w:rPr>
          <w:rFonts w:ascii="Verdana" w:hAnsi="Verdana"/>
          <w:sz w:val="22"/>
          <w:szCs w:val="22"/>
        </w:rPr>
        <w:t xml:space="preserve"> </w:t>
      </w:r>
      <w:proofErr w:type="spellStart"/>
      <w:r w:rsidRPr="005D6D16">
        <w:rPr>
          <w:rFonts w:ascii="Verdana" w:hAnsi="Verdana"/>
          <w:sz w:val="22"/>
          <w:szCs w:val="22"/>
        </w:rPr>
        <w:t>since</w:t>
      </w:r>
      <w:proofErr w:type="spellEnd"/>
      <w:r w:rsidRPr="005D6D16">
        <w:rPr>
          <w:rFonts w:ascii="Verdana" w:hAnsi="Verdana"/>
          <w:sz w:val="22"/>
          <w:szCs w:val="22"/>
        </w:rPr>
        <w:t xml:space="preserve"> </w:t>
      </w:r>
      <w:proofErr w:type="spellStart"/>
      <w:r w:rsidRPr="005D6D16">
        <w:rPr>
          <w:rFonts w:ascii="Verdana" w:hAnsi="Verdana"/>
          <w:sz w:val="22"/>
          <w:szCs w:val="22"/>
        </w:rPr>
        <w:t>its</w:t>
      </w:r>
      <w:proofErr w:type="spellEnd"/>
      <w:r w:rsidRPr="005D6D16">
        <w:rPr>
          <w:rFonts w:ascii="Verdana" w:hAnsi="Verdana"/>
          <w:sz w:val="22"/>
          <w:szCs w:val="22"/>
        </w:rPr>
        <w:t xml:space="preserve"> </w:t>
      </w:r>
      <w:proofErr w:type="spellStart"/>
      <w:r w:rsidRPr="005D6D16">
        <w:rPr>
          <w:rFonts w:ascii="Verdana" w:hAnsi="Verdana"/>
          <w:sz w:val="22"/>
          <w:szCs w:val="22"/>
        </w:rPr>
        <w:t>discovery</w:t>
      </w:r>
      <w:proofErr w:type="spellEnd"/>
      <w:r w:rsidRPr="005D6D16">
        <w:rPr>
          <w:rFonts w:ascii="Verdana" w:hAnsi="Verdana"/>
          <w:sz w:val="22"/>
          <w:szCs w:val="22"/>
        </w:rPr>
        <w:t xml:space="preserve"> </w:t>
      </w:r>
      <w:proofErr w:type="spellStart"/>
      <w:r w:rsidRPr="005D6D16">
        <w:rPr>
          <w:rFonts w:ascii="Verdana" w:hAnsi="Verdana"/>
          <w:sz w:val="22"/>
          <w:szCs w:val="22"/>
        </w:rPr>
        <w:t>by</w:t>
      </w:r>
      <w:proofErr w:type="spellEnd"/>
      <w:r w:rsidRPr="005D6D16">
        <w:rPr>
          <w:rFonts w:ascii="Verdana" w:hAnsi="Verdana"/>
          <w:sz w:val="22"/>
          <w:szCs w:val="22"/>
        </w:rPr>
        <w:t xml:space="preserve"> Gómez-Moreno.</w:t>
      </w:r>
    </w:p>
    <w:p w14:paraId="714523A3" w14:textId="77777777" w:rsidR="007313FA" w:rsidRDefault="007313FA" w:rsidP="0058159A">
      <w:pPr>
        <w:spacing w:line="240" w:lineRule="auto"/>
        <w:jc w:val="both"/>
        <w:rPr>
          <w:rFonts w:ascii="Verdana" w:hAnsi="Verdana"/>
          <w:b/>
          <w:sz w:val="22"/>
          <w:szCs w:val="22"/>
        </w:rPr>
      </w:pPr>
    </w:p>
    <w:p w14:paraId="40BB338D" w14:textId="1161D56B" w:rsidR="0058159A" w:rsidRPr="005D6D16" w:rsidRDefault="0058159A" w:rsidP="0058159A">
      <w:pPr>
        <w:spacing w:line="240" w:lineRule="auto"/>
        <w:jc w:val="both"/>
        <w:rPr>
          <w:rFonts w:ascii="Verdana" w:hAnsi="Verdana"/>
          <w:b/>
          <w:sz w:val="22"/>
          <w:szCs w:val="22"/>
        </w:rPr>
      </w:pPr>
      <w:r w:rsidRPr="005D6D16">
        <w:rPr>
          <w:rFonts w:ascii="Verdana" w:hAnsi="Verdana"/>
          <w:b/>
          <w:sz w:val="22"/>
          <w:szCs w:val="22"/>
        </w:rPr>
        <w:t xml:space="preserve">Key </w:t>
      </w:r>
      <w:proofErr w:type="spellStart"/>
      <w:r w:rsidRPr="005D6D16">
        <w:rPr>
          <w:rFonts w:ascii="Verdana" w:hAnsi="Verdana"/>
          <w:b/>
          <w:sz w:val="22"/>
          <w:szCs w:val="22"/>
        </w:rPr>
        <w:t>words</w:t>
      </w:r>
      <w:proofErr w:type="spellEnd"/>
      <w:r w:rsidRPr="005D6D16">
        <w:rPr>
          <w:rFonts w:ascii="Verdana" w:hAnsi="Verdana"/>
          <w:b/>
          <w:sz w:val="22"/>
          <w:szCs w:val="22"/>
        </w:rPr>
        <w:t xml:space="preserve">: </w:t>
      </w:r>
      <w:r w:rsidRPr="005D6D16">
        <w:rPr>
          <w:rFonts w:ascii="Verdana" w:hAnsi="Verdana"/>
          <w:sz w:val="22"/>
          <w:szCs w:val="22"/>
        </w:rPr>
        <w:t xml:space="preserve">Gómez-Moreno; </w:t>
      </w:r>
      <w:proofErr w:type="spellStart"/>
      <w:r w:rsidRPr="005D6D16">
        <w:rPr>
          <w:rFonts w:ascii="Verdana" w:hAnsi="Verdana"/>
          <w:sz w:val="22"/>
          <w:szCs w:val="22"/>
        </w:rPr>
        <w:t>flemish</w:t>
      </w:r>
      <w:proofErr w:type="spellEnd"/>
      <w:r w:rsidRPr="005D6D16">
        <w:rPr>
          <w:rFonts w:ascii="Verdana" w:hAnsi="Verdana"/>
          <w:sz w:val="22"/>
          <w:szCs w:val="22"/>
        </w:rPr>
        <w:t xml:space="preserve"> </w:t>
      </w:r>
      <w:proofErr w:type="spellStart"/>
      <w:r w:rsidRPr="005D6D16">
        <w:rPr>
          <w:rFonts w:ascii="Verdana" w:hAnsi="Verdana"/>
          <w:sz w:val="22"/>
          <w:szCs w:val="22"/>
        </w:rPr>
        <w:t>painting</w:t>
      </w:r>
      <w:proofErr w:type="spellEnd"/>
      <w:r w:rsidRPr="005D6D16">
        <w:rPr>
          <w:rFonts w:ascii="Verdana" w:hAnsi="Verdana"/>
          <w:sz w:val="22"/>
          <w:szCs w:val="22"/>
        </w:rPr>
        <w:t xml:space="preserve">; 15th Century; Richard </w:t>
      </w:r>
      <w:proofErr w:type="spellStart"/>
      <w:r w:rsidRPr="005D6D16">
        <w:rPr>
          <w:rFonts w:ascii="Verdana" w:hAnsi="Verdana"/>
          <w:sz w:val="22"/>
          <w:szCs w:val="22"/>
        </w:rPr>
        <w:t>Traumann</w:t>
      </w:r>
      <w:proofErr w:type="spellEnd"/>
      <w:r w:rsidRPr="005D6D16">
        <w:rPr>
          <w:rFonts w:ascii="Verdana" w:hAnsi="Verdana"/>
          <w:sz w:val="22"/>
          <w:szCs w:val="22"/>
        </w:rPr>
        <w:t xml:space="preserve">; Art </w:t>
      </w:r>
      <w:proofErr w:type="spellStart"/>
      <w:r w:rsidRPr="005D6D16">
        <w:rPr>
          <w:rFonts w:ascii="Verdana" w:hAnsi="Verdana"/>
          <w:sz w:val="22"/>
          <w:szCs w:val="22"/>
        </w:rPr>
        <w:t>collecting</w:t>
      </w:r>
      <w:proofErr w:type="spellEnd"/>
      <w:r w:rsidRPr="005D6D16">
        <w:rPr>
          <w:rFonts w:ascii="Verdana" w:hAnsi="Verdana"/>
          <w:sz w:val="22"/>
          <w:szCs w:val="22"/>
        </w:rPr>
        <w:t xml:space="preserve">; </w:t>
      </w:r>
      <w:proofErr w:type="spellStart"/>
      <w:r w:rsidRPr="005D6D16">
        <w:rPr>
          <w:rFonts w:ascii="Verdana" w:hAnsi="Verdana"/>
          <w:sz w:val="22"/>
          <w:szCs w:val="22"/>
        </w:rPr>
        <w:t>Orue</w:t>
      </w:r>
      <w:proofErr w:type="spellEnd"/>
      <w:r w:rsidRPr="005D6D16">
        <w:rPr>
          <w:rFonts w:ascii="Verdana" w:hAnsi="Verdana"/>
          <w:sz w:val="22"/>
          <w:szCs w:val="22"/>
        </w:rPr>
        <w:t xml:space="preserve"> y </w:t>
      </w:r>
      <w:proofErr w:type="spellStart"/>
      <w:r w:rsidRPr="005D6D16">
        <w:rPr>
          <w:rFonts w:ascii="Verdana" w:hAnsi="Verdana"/>
          <w:sz w:val="22"/>
          <w:szCs w:val="22"/>
        </w:rPr>
        <w:t>Algorta</w:t>
      </w:r>
      <w:proofErr w:type="spellEnd"/>
      <w:r w:rsidRPr="005D6D16">
        <w:rPr>
          <w:rFonts w:ascii="Verdana" w:hAnsi="Verdana"/>
          <w:sz w:val="22"/>
          <w:szCs w:val="22"/>
        </w:rPr>
        <w:t>;</w:t>
      </w:r>
      <w:r w:rsidRPr="005D6D16">
        <w:rPr>
          <w:rFonts w:ascii="Verdana" w:hAnsi="Verdana"/>
          <w:i/>
          <w:sz w:val="22"/>
          <w:szCs w:val="22"/>
        </w:rPr>
        <w:t xml:space="preserve"> Catálogo monumental</w:t>
      </w:r>
    </w:p>
    <w:p w14:paraId="7103A14B" w14:textId="77777777" w:rsidR="00B216E5" w:rsidRPr="005D6D16" w:rsidRDefault="00B216E5" w:rsidP="00255254">
      <w:pPr>
        <w:spacing w:line="240" w:lineRule="auto"/>
        <w:rPr>
          <w:rFonts w:ascii="Verdana" w:hAnsi="Verdana"/>
          <w:sz w:val="22"/>
          <w:szCs w:val="22"/>
        </w:rPr>
      </w:pPr>
    </w:p>
    <w:p w14:paraId="6391A000" w14:textId="78305147" w:rsidR="00F07357" w:rsidRPr="005D6D16" w:rsidRDefault="008D4146" w:rsidP="00F07357">
      <w:pPr>
        <w:tabs>
          <w:tab w:val="left" w:pos="426"/>
        </w:tabs>
        <w:spacing w:after="0" w:line="240" w:lineRule="auto"/>
        <w:jc w:val="both"/>
        <w:rPr>
          <w:rFonts w:ascii="Verdana" w:hAnsi="Verdana"/>
          <w:sz w:val="22"/>
          <w:szCs w:val="22"/>
        </w:rPr>
      </w:pPr>
      <w:r w:rsidRPr="005D6D16">
        <w:rPr>
          <w:rFonts w:ascii="Verdana" w:hAnsi="Verdana"/>
          <w:sz w:val="22"/>
          <w:szCs w:val="22"/>
        </w:rPr>
        <w:tab/>
      </w:r>
      <w:r w:rsidR="00063CFF" w:rsidRPr="005D6D16">
        <w:rPr>
          <w:rFonts w:ascii="Verdana" w:hAnsi="Verdana"/>
          <w:sz w:val="22"/>
          <w:szCs w:val="22"/>
        </w:rPr>
        <w:t xml:space="preserve">La España de fines del siglo XIX y las primeras décadas del siglo XX </w:t>
      </w:r>
      <w:r w:rsidR="007C1DC6" w:rsidRPr="005D6D16">
        <w:rPr>
          <w:rFonts w:ascii="Verdana" w:hAnsi="Verdana"/>
          <w:sz w:val="22"/>
          <w:szCs w:val="22"/>
        </w:rPr>
        <w:t xml:space="preserve">vivía de espaldas a su patrimonio, </w:t>
      </w:r>
      <w:r w:rsidR="00981121" w:rsidRPr="005D6D16">
        <w:rPr>
          <w:rFonts w:ascii="Verdana" w:hAnsi="Verdana"/>
          <w:sz w:val="22"/>
          <w:szCs w:val="22"/>
        </w:rPr>
        <w:t>desconocido, disperso</w:t>
      </w:r>
      <w:r w:rsidR="007C1DC6" w:rsidRPr="005D6D16">
        <w:rPr>
          <w:rFonts w:ascii="Verdana" w:hAnsi="Verdana"/>
          <w:sz w:val="22"/>
          <w:szCs w:val="22"/>
        </w:rPr>
        <w:t xml:space="preserve"> </w:t>
      </w:r>
      <w:r w:rsidR="00981121" w:rsidRPr="005D6D16">
        <w:rPr>
          <w:rFonts w:ascii="Verdana" w:hAnsi="Verdana"/>
          <w:sz w:val="22"/>
          <w:szCs w:val="22"/>
        </w:rPr>
        <w:t>y duramente golpeado por los procesos desamortizadores</w:t>
      </w:r>
      <w:r w:rsidR="007C1DC6" w:rsidRPr="005D6D16">
        <w:rPr>
          <w:rFonts w:ascii="Verdana" w:hAnsi="Verdana"/>
          <w:sz w:val="22"/>
          <w:szCs w:val="22"/>
        </w:rPr>
        <w:t xml:space="preserve">. </w:t>
      </w:r>
      <w:r w:rsidR="00981121" w:rsidRPr="005D6D16">
        <w:rPr>
          <w:rFonts w:ascii="Verdana" w:hAnsi="Verdana"/>
          <w:sz w:val="22"/>
          <w:szCs w:val="22"/>
        </w:rPr>
        <w:t xml:space="preserve">Obispados y parroquias a duras penas podían sostener sus </w:t>
      </w:r>
      <w:r w:rsidR="00685548" w:rsidRPr="005D6D16">
        <w:rPr>
          <w:rFonts w:ascii="Verdana" w:hAnsi="Verdana"/>
          <w:sz w:val="22"/>
          <w:szCs w:val="22"/>
        </w:rPr>
        <w:t xml:space="preserve">ingentes </w:t>
      </w:r>
      <w:r w:rsidR="00981121" w:rsidRPr="005D6D16">
        <w:rPr>
          <w:rFonts w:ascii="Verdana" w:hAnsi="Verdana"/>
          <w:sz w:val="22"/>
          <w:szCs w:val="22"/>
        </w:rPr>
        <w:t xml:space="preserve">bienes y las comunidades de religiosas y religiosos, venidas a menos, vieron en sus obras de arte un medio para cubrir sus necesidades más perentorias. </w:t>
      </w:r>
      <w:r w:rsidR="00C875A8" w:rsidRPr="005D6D16">
        <w:rPr>
          <w:rFonts w:ascii="Verdana" w:hAnsi="Verdana"/>
          <w:sz w:val="22"/>
          <w:szCs w:val="22"/>
        </w:rPr>
        <w:t>L</w:t>
      </w:r>
      <w:r w:rsidR="00685548" w:rsidRPr="005D6D16">
        <w:rPr>
          <w:rFonts w:ascii="Verdana" w:hAnsi="Verdana"/>
          <w:sz w:val="22"/>
          <w:szCs w:val="22"/>
        </w:rPr>
        <w:t>a laxa legislación</w:t>
      </w:r>
      <w:r w:rsidR="00C875A8" w:rsidRPr="005D6D16">
        <w:rPr>
          <w:rFonts w:ascii="Verdana" w:hAnsi="Verdana"/>
          <w:sz w:val="22"/>
          <w:szCs w:val="22"/>
        </w:rPr>
        <w:t xml:space="preserve"> y</w:t>
      </w:r>
      <w:r w:rsidR="00685548" w:rsidRPr="005D6D16">
        <w:rPr>
          <w:rFonts w:ascii="Verdana" w:hAnsi="Verdana"/>
          <w:sz w:val="22"/>
          <w:szCs w:val="22"/>
        </w:rPr>
        <w:t xml:space="preserve"> la despreocupación de la clase política</w:t>
      </w:r>
      <w:r w:rsidR="0079356F" w:rsidRPr="005D6D16">
        <w:rPr>
          <w:rFonts w:ascii="Verdana" w:hAnsi="Verdana"/>
          <w:sz w:val="22"/>
          <w:szCs w:val="22"/>
        </w:rPr>
        <w:t xml:space="preserve"> </w:t>
      </w:r>
      <w:r w:rsidR="00C875A8" w:rsidRPr="005D6D16">
        <w:rPr>
          <w:rFonts w:ascii="Verdana" w:hAnsi="Verdana"/>
          <w:sz w:val="22"/>
          <w:szCs w:val="22"/>
        </w:rPr>
        <w:t xml:space="preserve">favorecieron </w:t>
      </w:r>
      <w:r w:rsidR="00B024F6" w:rsidRPr="005D6D16">
        <w:rPr>
          <w:rFonts w:ascii="Verdana" w:hAnsi="Verdana"/>
          <w:sz w:val="22"/>
          <w:szCs w:val="22"/>
        </w:rPr>
        <w:t>la voracidad del coleccionismo extranjero</w:t>
      </w:r>
      <w:r w:rsidR="00D306C6" w:rsidRPr="005D6D16">
        <w:rPr>
          <w:rFonts w:ascii="Verdana" w:hAnsi="Verdana"/>
          <w:sz w:val="22"/>
          <w:szCs w:val="22"/>
        </w:rPr>
        <w:t>,</w:t>
      </w:r>
      <w:r w:rsidR="00B024F6" w:rsidRPr="005D6D16">
        <w:rPr>
          <w:rFonts w:ascii="Verdana" w:hAnsi="Verdana"/>
          <w:sz w:val="22"/>
          <w:szCs w:val="22"/>
        </w:rPr>
        <w:t xml:space="preserve"> plenamente asentado en el país gracias a complejas redes de comercio. </w:t>
      </w:r>
    </w:p>
    <w:p w14:paraId="3A7A085A" w14:textId="50EF391C" w:rsidR="00F07357" w:rsidRPr="005D6D16" w:rsidRDefault="00F07357" w:rsidP="00F07357">
      <w:pPr>
        <w:tabs>
          <w:tab w:val="left" w:pos="426"/>
        </w:tabs>
        <w:spacing w:after="0" w:line="240" w:lineRule="auto"/>
        <w:jc w:val="both"/>
        <w:rPr>
          <w:rFonts w:ascii="Verdana" w:hAnsi="Verdana"/>
          <w:sz w:val="22"/>
          <w:szCs w:val="22"/>
        </w:rPr>
      </w:pPr>
      <w:r w:rsidRPr="005D6D16">
        <w:rPr>
          <w:rFonts w:ascii="Verdana" w:hAnsi="Verdana"/>
          <w:sz w:val="22"/>
          <w:szCs w:val="22"/>
        </w:rPr>
        <w:tab/>
      </w:r>
      <w:r w:rsidR="00E927F2" w:rsidRPr="005D6D16">
        <w:rPr>
          <w:rFonts w:ascii="Verdana" w:hAnsi="Verdana"/>
          <w:sz w:val="22"/>
          <w:szCs w:val="22"/>
        </w:rPr>
        <w:t xml:space="preserve">El </w:t>
      </w:r>
      <w:r w:rsidRPr="005D6D16">
        <w:rPr>
          <w:rFonts w:ascii="Verdana" w:hAnsi="Verdana"/>
          <w:sz w:val="22"/>
          <w:szCs w:val="22"/>
        </w:rPr>
        <w:t xml:space="preserve">Catálogo monumental de España fue el </w:t>
      </w:r>
      <w:r w:rsidR="00E927F2" w:rsidRPr="005D6D16">
        <w:rPr>
          <w:rFonts w:ascii="Verdana" w:hAnsi="Verdana"/>
          <w:sz w:val="22"/>
          <w:szCs w:val="22"/>
        </w:rPr>
        <w:t>intento por inventariar la riqueza artística del país</w:t>
      </w:r>
      <w:r w:rsidR="00D306C6" w:rsidRPr="005D6D16">
        <w:rPr>
          <w:rFonts w:ascii="Verdana" w:hAnsi="Verdana"/>
          <w:sz w:val="22"/>
          <w:szCs w:val="22"/>
        </w:rPr>
        <w:t>. Subyacía la máxima de que era imposible proteger aquello que no se conocía. P</w:t>
      </w:r>
      <w:r w:rsidR="00E927F2" w:rsidRPr="005D6D16">
        <w:rPr>
          <w:rFonts w:ascii="Verdana" w:hAnsi="Verdana"/>
          <w:sz w:val="22"/>
          <w:szCs w:val="22"/>
        </w:rPr>
        <w:t xml:space="preserve">ronto se tornó en una empresa de capital importancia, de las mayores </w:t>
      </w:r>
      <w:r w:rsidR="00D306C6" w:rsidRPr="005D6D16">
        <w:rPr>
          <w:rFonts w:ascii="Verdana" w:hAnsi="Verdana"/>
          <w:sz w:val="22"/>
          <w:szCs w:val="22"/>
        </w:rPr>
        <w:t>en el ámbito</w:t>
      </w:r>
      <w:r w:rsidR="00E927F2" w:rsidRPr="005D6D16">
        <w:rPr>
          <w:rFonts w:ascii="Verdana" w:hAnsi="Verdana"/>
          <w:sz w:val="22"/>
          <w:szCs w:val="22"/>
        </w:rPr>
        <w:t xml:space="preserve"> cultural hasta bien mediado el siglo XX</w:t>
      </w:r>
      <w:r w:rsidRPr="005D6D16">
        <w:rPr>
          <w:rFonts w:ascii="Verdana" w:hAnsi="Verdana"/>
          <w:sz w:val="22"/>
          <w:szCs w:val="22"/>
        </w:rPr>
        <w:t xml:space="preserve">, </w:t>
      </w:r>
      <w:r w:rsidR="00FF3F58" w:rsidRPr="005D6D16">
        <w:rPr>
          <w:rFonts w:ascii="Verdana" w:hAnsi="Verdana"/>
          <w:sz w:val="22"/>
          <w:szCs w:val="22"/>
        </w:rPr>
        <w:t>un camino de altibajos, contratiempos y de intereses cruzados hasta el punto de quedar inconclusa y manoseada de manera tortic</w:t>
      </w:r>
      <w:r w:rsidR="001D43E3" w:rsidRPr="005D6D16">
        <w:rPr>
          <w:rFonts w:ascii="Verdana" w:hAnsi="Verdana"/>
          <w:sz w:val="22"/>
          <w:szCs w:val="22"/>
        </w:rPr>
        <w:t xml:space="preserve">era por quienes, </w:t>
      </w:r>
      <w:r w:rsidR="001D43E3" w:rsidRPr="005D6D16">
        <w:rPr>
          <w:rFonts w:ascii="Verdana" w:hAnsi="Verdana"/>
          <w:sz w:val="22"/>
          <w:szCs w:val="22"/>
        </w:rPr>
        <w:lastRenderedPageBreak/>
        <w:t>de nuevo, miraron</w:t>
      </w:r>
      <w:r w:rsidR="00FF3F58" w:rsidRPr="005D6D16">
        <w:rPr>
          <w:rFonts w:ascii="Verdana" w:hAnsi="Verdana"/>
          <w:sz w:val="22"/>
          <w:szCs w:val="22"/>
        </w:rPr>
        <w:t xml:space="preserve"> más el interés propio que el del patrimonio</w:t>
      </w:r>
      <w:r w:rsidR="007313FA" w:rsidRPr="005D6D16">
        <w:rPr>
          <w:rStyle w:val="Refdenotaalpie"/>
          <w:rFonts w:ascii="Verdana" w:hAnsi="Verdana"/>
          <w:sz w:val="22"/>
          <w:szCs w:val="22"/>
        </w:rPr>
        <w:footnoteReference w:id="4"/>
      </w:r>
      <w:r w:rsidR="00FF3F58" w:rsidRPr="005D6D16">
        <w:rPr>
          <w:rFonts w:ascii="Verdana" w:hAnsi="Verdana"/>
          <w:sz w:val="22"/>
          <w:szCs w:val="22"/>
        </w:rPr>
        <w:t xml:space="preserve">. </w:t>
      </w:r>
      <w:r w:rsidRPr="005D6D16">
        <w:rPr>
          <w:rFonts w:ascii="Verdana" w:hAnsi="Verdana"/>
          <w:sz w:val="22"/>
          <w:szCs w:val="22"/>
        </w:rPr>
        <w:t xml:space="preserve">A </w:t>
      </w:r>
      <w:r w:rsidR="00FF3F58" w:rsidRPr="005D6D16">
        <w:rPr>
          <w:rFonts w:ascii="Verdana" w:hAnsi="Verdana"/>
          <w:sz w:val="22"/>
          <w:szCs w:val="22"/>
        </w:rPr>
        <w:t>Manuel Gómez-Moreno Martínez</w:t>
      </w:r>
      <w:r w:rsidR="00011F64" w:rsidRPr="005D6D16">
        <w:rPr>
          <w:rFonts w:ascii="Verdana" w:hAnsi="Verdana"/>
          <w:sz w:val="22"/>
          <w:szCs w:val="22"/>
        </w:rPr>
        <w:t xml:space="preserve"> (1870-1970)</w:t>
      </w:r>
      <w:r w:rsidR="00FF3F58" w:rsidRPr="005D6D16">
        <w:rPr>
          <w:rFonts w:ascii="Verdana" w:hAnsi="Verdana"/>
          <w:sz w:val="22"/>
          <w:szCs w:val="22"/>
        </w:rPr>
        <w:t>, joven historiador y arqueólogo granadino</w:t>
      </w:r>
      <w:r w:rsidR="00C875A8" w:rsidRPr="005D6D16">
        <w:rPr>
          <w:rFonts w:ascii="Verdana" w:hAnsi="Verdana"/>
          <w:sz w:val="22"/>
          <w:szCs w:val="22"/>
        </w:rPr>
        <w:t>,</w:t>
      </w:r>
      <w:r w:rsidR="00FF3F58" w:rsidRPr="005D6D16">
        <w:rPr>
          <w:rFonts w:ascii="Verdana" w:hAnsi="Verdana"/>
          <w:sz w:val="22"/>
          <w:szCs w:val="22"/>
        </w:rPr>
        <w:t xml:space="preserve"> se le encargó la elaboración de los primeros Catálogos</w:t>
      </w:r>
      <w:r w:rsidR="00496054" w:rsidRPr="005D6D16">
        <w:rPr>
          <w:rFonts w:ascii="Verdana" w:hAnsi="Verdana"/>
          <w:sz w:val="22"/>
          <w:szCs w:val="22"/>
        </w:rPr>
        <w:t xml:space="preserve"> </w:t>
      </w:r>
      <w:r w:rsidR="00D306C6" w:rsidRPr="005D6D16">
        <w:rPr>
          <w:rFonts w:ascii="Verdana" w:hAnsi="Verdana"/>
          <w:sz w:val="22"/>
          <w:szCs w:val="22"/>
        </w:rPr>
        <w:t xml:space="preserve">(Ávila, Salamanca, Zamora y León) </w:t>
      </w:r>
      <w:r w:rsidR="00496054" w:rsidRPr="005D6D16">
        <w:rPr>
          <w:rFonts w:ascii="Verdana" w:hAnsi="Verdana"/>
          <w:sz w:val="22"/>
          <w:szCs w:val="22"/>
        </w:rPr>
        <w:t>a partir de 1900</w:t>
      </w:r>
      <w:r w:rsidR="00D306C6" w:rsidRPr="005D6D16">
        <w:rPr>
          <w:rFonts w:ascii="Verdana" w:hAnsi="Verdana"/>
          <w:sz w:val="22"/>
          <w:szCs w:val="22"/>
        </w:rPr>
        <w:t>, empeño que le ocupó la primera década del siglo XX</w:t>
      </w:r>
      <w:r w:rsidR="00496054" w:rsidRPr="005D6D16">
        <w:rPr>
          <w:rFonts w:ascii="Verdana" w:hAnsi="Verdana"/>
          <w:sz w:val="22"/>
          <w:szCs w:val="22"/>
        </w:rPr>
        <w:t>.</w:t>
      </w:r>
      <w:r w:rsidR="000C751F" w:rsidRPr="005D6D16">
        <w:rPr>
          <w:rFonts w:ascii="Verdana" w:hAnsi="Verdana"/>
          <w:sz w:val="22"/>
          <w:szCs w:val="22"/>
        </w:rPr>
        <w:t xml:space="preserve"> </w:t>
      </w:r>
      <w:r w:rsidR="001D43E3" w:rsidRPr="005D6D16">
        <w:rPr>
          <w:rFonts w:ascii="Verdana" w:hAnsi="Verdana"/>
          <w:sz w:val="22"/>
          <w:szCs w:val="22"/>
        </w:rPr>
        <w:t xml:space="preserve"> </w:t>
      </w:r>
    </w:p>
    <w:p w14:paraId="6E02DF4D" w14:textId="7DB9ADF9" w:rsidR="003E0E2E" w:rsidRPr="005D6D16" w:rsidRDefault="008D4146" w:rsidP="003E0E2E">
      <w:pPr>
        <w:tabs>
          <w:tab w:val="left" w:pos="426"/>
        </w:tabs>
        <w:spacing w:after="0" w:line="240" w:lineRule="auto"/>
        <w:jc w:val="both"/>
        <w:rPr>
          <w:rFonts w:ascii="Verdana" w:hAnsi="Verdana"/>
          <w:sz w:val="22"/>
          <w:szCs w:val="22"/>
        </w:rPr>
      </w:pPr>
      <w:r w:rsidRPr="005D6D16">
        <w:rPr>
          <w:rFonts w:ascii="Verdana" w:hAnsi="Verdana"/>
          <w:b/>
          <w:sz w:val="22"/>
          <w:szCs w:val="22"/>
        </w:rPr>
        <w:tab/>
      </w:r>
      <w:r w:rsidR="00D306C6" w:rsidRPr="005D6D16">
        <w:rPr>
          <w:rFonts w:ascii="Verdana" w:hAnsi="Verdana"/>
          <w:sz w:val="22"/>
          <w:szCs w:val="22"/>
        </w:rPr>
        <w:t>La tercera</w:t>
      </w:r>
      <w:r w:rsidR="00FF0279" w:rsidRPr="005D6D16">
        <w:rPr>
          <w:rFonts w:ascii="Verdana" w:hAnsi="Verdana"/>
          <w:sz w:val="22"/>
          <w:szCs w:val="22"/>
        </w:rPr>
        <w:t xml:space="preserve"> </w:t>
      </w:r>
      <w:r w:rsidR="00D306C6" w:rsidRPr="005D6D16">
        <w:rPr>
          <w:rFonts w:ascii="Verdana" w:hAnsi="Verdana"/>
          <w:sz w:val="22"/>
          <w:szCs w:val="22"/>
        </w:rPr>
        <w:t xml:space="preserve">de sus labores catalogadoras </w:t>
      </w:r>
      <w:r w:rsidR="00F07357" w:rsidRPr="005D6D16">
        <w:rPr>
          <w:rFonts w:ascii="Verdana" w:hAnsi="Verdana"/>
          <w:sz w:val="22"/>
          <w:szCs w:val="22"/>
        </w:rPr>
        <w:t xml:space="preserve">correspondió a la provincia de Zamora. El trabajo de campo se extendió en dos </w:t>
      </w:r>
      <w:r w:rsidR="00D306C6" w:rsidRPr="005D6D16">
        <w:rPr>
          <w:rFonts w:ascii="Verdana" w:hAnsi="Verdana"/>
          <w:sz w:val="22"/>
          <w:szCs w:val="22"/>
        </w:rPr>
        <w:t xml:space="preserve">campañas en otras tantas </w:t>
      </w:r>
      <w:r w:rsidR="003E0E2E" w:rsidRPr="005D6D16">
        <w:rPr>
          <w:rFonts w:ascii="Verdana" w:hAnsi="Verdana"/>
          <w:sz w:val="22"/>
          <w:szCs w:val="22"/>
        </w:rPr>
        <w:t>temporadas</w:t>
      </w:r>
      <w:r w:rsidR="00F07357" w:rsidRPr="005D6D16">
        <w:rPr>
          <w:rFonts w:ascii="Verdana" w:hAnsi="Verdana"/>
          <w:sz w:val="22"/>
          <w:szCs w:val="22"/>
        </w:rPr>
        <w:t xml:space="preserve">, </w:t>
      </w:r>
      <w:r w:rsidR="00FF0279" w:rsidRPr="005D6D16">
        <w:rPr>
          <w:rFonts w:ascii="Verdana" w:hAnsi="Verdana"/>
          <w:sz w:val="22"/>
          <w:szCs w:val="22"/>
        </w:rPr>
        <w:t>1903</w:t>
      </w:r>
      <w:r w:rsidR="003E0E2E" w:rsidRPr="005D6D16">
        <w:rPr>
          <w:rFonts w:ascii="Verdana" w:hAnsi="Verdana"/>
          <w:sz w:val="22"/>
          <w:szCs w:val="22"/>
        </w:rPr>
        <w:t xml:space="preserve"> y </w:t>
      </w:r>
      <w:r w:rsidR="00D306C6" w:rsidRPr="005D6D16">
        <w:rPr>
          <w:rFonts w:ascii="Verdana" w:hAnsi="Verdana"/>
          <w:sz w:val="22"/>
          <w:szCs w:val="22"/>
        </w:rPr>
        <w:t>1904</w:t>
      </w:r>
      <w:r w:rsidR="003E0E2E" w:rsidRPr="005D6D16">
        <w:rPr>
          <w:rFonts w:ascii="Verdana" w:hAnsi="Verdana"/>
          <w:sz w:val="22"/>
          <w:szCs w:val="22"/>
        </w:rPr>
        <w:t>. En ambas estuvo en la villa de Toro.</w:t>
      </w:r>
      <w:r w:rsidR="0053437C" w:rsidRPr="005D6D16">
        <w:rPr>
          <w:rFonts w:ascii="Verdana" w:hAnsi="Verdana"/>
          <w:sz w:val="22"/>
          <w:szCs w:val="22"/>
        </w:rPr>
        <w:t xml:space="preserve"> La primera </w:t>
      </w:r>
      <w:r w:rsidR="003E0E2E" w:rsidRPr="005D6D16">
        <w:rPr>
          <w:rFonts w:ascii="Verdana" w:hAnsi="Verdana"/>
          <w:sz w:val="22"/>
          <w:szCs w:val="22"/>
        </w:rPr>
        <w:t xml:space="preserve">vez </w:t>
      </w:r>
      <w:r w:rsidR="0053437C" w:rsidRPr="005D6D16">
        <w:rPr>
          <w:rFonts w:ascii="Verdana" w:hAnsi="Verdana"/>
          <w:sz w:val="22"/>
          <w:szCs w:val="22"/>
        </w:rPr>
        <w:t>tuvo lugar antes de poner punto y final a la campaña de 1903</w:t>
      </w:r>
      <w:r w:rsidR="003E0E2E" w:rsidRPr="005D6D16">
        <w:rPr>
          <w:rFonts w:ascii="Verdana" w:hAnsi="Verdana"/>
          <w:sz w:val="22"/>
          <w:szCs w:val="22"/>
        </w:rPr>
        <w:t xml:space="preserve">, </w:t>
      </w:r>
      <w:r w:rsidR="0053437C" w:rsidRPr="005D6D16">
        <w:rPr>
          <w:rFonts w:ascii="Verdana" w:hAnsi="Verdana"/>
          <w:sz w:val="22"/>
          <w:szCs w:val="22"/>
        </w:rPr>
        <w:t>quinta y última excursión</w:t>
      </w:r>
      <w:r w:rsidR="0053437C" w:rsidRPr="005D6D16">
        <w:rPr>
          <w:rFonts w:ascii="Verdana" w:hAnsi="Verdana"/>
          <w:i/>
          <w:sz w:val="22"/>
          <w:szCs w:val="22"/>
        </w:rPr>
        <w:t xml:space="preserve"> </w:t>
      </w:r>
      <w:r w:rsidR="0053437C" w:rsidRPr="005D6D16">
        <w:rPr>
          <w:rFonts w:ascii="Verdana" w:hAnsi="Verdana"/>
          <w:sz w:val="22"/>
          <w:szCs w:val="22"/>
        </w:rPr>
        <w:t>de ese año</w:t>
      </w:r>
      <w:r w:rsidR="003E0E2E" w:rsidRPr="005D6D16">
        <w:rPr>
          <w:rFonts w:ascii="Verdana" w:hAnsi="Verdana"/>
          <w:sz w:val="22"/>
          <w:szCs w:val="22"/>
        </w:rPr>
        <w:t xml:space="preserve"> en la provincia</w:t>
      </w:r>
      <w:r w:rsidR="0053437C" w:rsidRPr="005D6D16">
        <w:rPr>
          <w:rFonts w:ascii="Verdana" w:hAnsi="Verdana"/>
          <w:sz w:val="22"/>
          <w:szCs w:val="22"/>
        </w:rPr>
        <w:t>. El 17 de novie</w:t>
      </w:r>
      <w:r w:rsidR="00953675" w:rsidRPr="005D6D16">
        <w:rPr>
          <w:rFonts w:ascii="Verdana" w:hAnsi="Verdana"/>
          <w:sz w:val="22"/>
          <w:szCs w:val="22"/>
        </w:rPr>
        <w:t xml:space="preserve">mbre </w:t>
      </w:r>
      <w:r w:rsidR="00D306C6" w:rsidRPr="005D6D16">
        <w:rPr>
          <w:rFonts w:ascii="Verdana" w:hAnsi="Verdana"/>
          <w:sz w:val="22"/>
          <w:szCs w:val="22"/>
        </w:rPr>
        <w:t>partió</w:t>
      </w:r>
      <w:r w:rsidR="00953675" w:rsidRPr="005D6D16">
        <w:rPr>
          <w:rFonts w:ascii="Verdana" w:hAnsi="Verdana"/>
          <w:sz w:val="22"/>
          <w:szCs w:val="22"/>
        </w:rPr>
        <w:t xml:space="preserve"> con dirección a la ciudad de las Leyes, en cuyo entorno </w:t>
      </w:r>
      <w:r w:rsidR="00D306C6" w:rsidRPr="005D6D16">
        <w:rPr>
          <w:rFonts w:ascii="Verdana" w:hAnsi="Verdana"/>
          <w:sz w:val="22"/>
          <w:szCs w:val="22"/>
        </w:rPr>
        <w:t xml:space="preserve">Gómez-Moreno </w:t>
      </w:r>
      <w:r w:rsidR="00953675" w:rsidRPr="005D6D16">
        <w:rPr>
          <w:rFonts w:ascii="Verdana" w:hAnsi="Verdana"/>
          <w:sz w:val="22"/>
          <w:szCs w:val="22"/>
        </w:rPr>
        <w:t>confiaba encontrar un rico patrimonio dada su proximidad con Valladolid</w:t>
      </w:r>
      <w:r w:rsidR="007313FA" w:rsidRPr="005D6D16">
        <w:rPr>
          <w:rStyle w:val="Refdenotaalpie"/>
          <w:rFonts w:ascii="Verdana" w:hAnsi="Verdana"/>
          <w:sz w:val="22"/>
          <w:szCs w:val="22"/>
        </w:rPr>
        <w:footnoteReference w:id="5"/>
      </w:r>
      <w:r w:rsidR="00953675" w:rsidRPr="005D6D16">
        <w:rPr>
          <w:rFonts w:ascii="Verdana" w:hAnsi="Verdana"/>
          <w:sz w:val="22"/>
          <w:szCs w:val="22"/>
        </w:rPr>
        <w:t xml:space="preserve">. Durante </w:t>
      </w:r>
      <w:r w:rsidR="008D5FE9" w:rsidRPr="005D6D16">
        <w:rPr>
          <w:rFonts w:ascii="Verdana" w:hAnsi="Verdana"/>
          <w:sz w:val="22"/>
          <w:szCs w:val="22"/>
        </w:rPr>
        <w:t>tres o cuatro</w:t>
      </w:r>
      <w:r w:rsidR="00953675" w:rsidRPr="005D6D16">
        <w:rPr>
          <w:rFonts w:ascii="Verdana" w:hAnsi="Verdana"/>
          <w:sz w:val="22"/>
          <w:szCs w:val="22"/>
        </w:rPr>
        <w:t xml:space="preserve"> días transit</w:t>
      </w:r>
      <w:r w:rsidR="003E0E2E" w:rsidRPr="005D6D16">
        <w:rPr>
          <w:rFonts w:ascii="Verdana" w:hAnsi="Verdana"/>
          <w:sz w:val="22"/>
          <w:szCs w:val="22"/>
        </w:rPr>
        <w:t>ó</w:t>
      </w:r>
      <w:r w:rsidR="00953675" w:rsidRPr="005D6D16">
        <w:rPr>
          <w:rFonts w:ascii="Verdana" w:hAnsi="Verdana"/>
          <w:sz w:val="22"/>
          <w:szCs w:val="22"/>
        </w:rPr>
        <w:t xml:space="preserve"> sin pausa por </w:t>
      </w:r>
      <w:r w:rsidR="00E63CAE" w:rsidRPr="005D6D16">
        <w:rPr>
          <w:rFonts w:ascii="Verdana" w:hAnsi="Verdana"/>
          <w:sz w:val="22"/>
          <w:szCs w:val="22"/>
        </w:rPr>
        <w:t>ella</w:t>
      </w:r>
      <w:r w:rsidR="00953675" w:rsidRPr="005D6D16">
        <w:rPr>
          <w:rFonts w:ascii="Verdana" w:hAnsi="Verdana"/>
          <w:sz w:val="22"/>
          <w:szCs w:val="22"/>
        </w:rPr>
        <w:t xml:space="preserve">, </w:t>
      </w:r>
      <w:r w:rsidR="00D306C6" w:rsidRPr="005D6D16">
        <w:rPr>
          <w:rFonts w:ascii="Verdana" w:hAnsi="Verdana"/>
          <w:sz w:val="22"/>
          <w:szCs w:val="22"/>
        </w:rPr>
        <w:t xml:space="preserve">aplicándose </w:t>
      </w:r>
      <w:r w:rsidR="001100DF" w:rsidRPr="005D6D16">
        <w:rPr>
          <w:rFonts w:ascii="Verdana" w:hAnsi="Verdana"/>
          <w:sz w:val="22"/>
          <w:szCs w:val="22"/>
        </w:rPr>
        <w:t xml:space="preserve">especialmente a </w:t>
      </w:r>
      <w:r w:rsidR="000B2D8C" w:rsidRPr="005D6D16">
        <w:rPr>
          <w:rFonts w:ascii="Verdana" w:hAnsi="Verdana"/>
          <w:sz w:val="22"/>
          <w:szCs w:val="22"/>
        </w:rPr>
        <w:t>la Colegiata</w:t>
      </w:r>
      <w:r w:rsidR="00D306C6" w:rsidRPr="005D6D16">
        <w:rPr>
          <w:rFonts w:ascii="Verdana" w:hAnsi="Verdana"/>
          <w:sz w:val="22"/>
          <w:szCs w:val="22"/>
        </w:rPr>
        <w:t>,</w:t>
      </w:r>
      <w:r w:rsidR="000B2D8C" w:rsidRPr="005D6D16">
        <w:rPr>
          <w:rFonts w:ascii="Verdana" w:hAnsi="Verdana"/>
          <w:sz w:val="22"/>
          <w:szCs w:val="22"/>
        </w:rPr>
        <w:t xml:space="preserve"> </w:t>
      </w:r>
      <w:r w:rsidR="00D306C6" w:rsidRPr="005D6D16">
        <w:rPr>
          <w:rFonts w:ascii="Verdana" w:hAnsi="Verdana"/>
          <w:sz w:val="22"/>
          <w:szCs w:val="22"/>
        </w:rPr>
        <w:t xml:space="preserve">a la que dedicó abundantes notas, planos y fotografías, </w:t>
      </w:r>
      <w:r w:rsidR="000B2D8C" w:rsidRPr="005D6D16">
        <w:rPr>
          <w:rFonts w:ascii="Verdana" w:hAnsi="Verdana"/>
          <w:sz w:val="22"/>
          <w:szCs w:val="22"/>
        </w:rPr>
        <w:t xml:space="preserve">y a </w:t>
      </w:r>
      <w:r w:rsidR="00D306C6" w:rsidRPr="005D6D16">
        <w:rPr>
          <w:rFonts w:ascii="Verdana" w:hAnsi="Verdana"/>
          <w:sz w:val="22"/>
          <w:szCs w:val="22"/>
        </w:rPr>
        <w:t>unas</w:t>
      </w:r>
      <w:r w:rsidR="000B2D8C" w:rsidRPr="005D6D16">
        <w:rPr>
          <w:rFonts w:ascii="Verdana" w:hAnsi="Verdana"/>
          <w:sz w:val="22"/>
          <w:szCs w:val="22"/>
        </w:rPr>
        <w:t xml:space="preserve"> </w:t>
      </w:r>
      <w:r w:rsidR="001100DF" w:rsidRPr="005D6D16">
        <w:rPr>
          <w:rFonts w:ascii="Verdana" w:hAnsi="Verdana"/>
          <w:sz w:val="22"/>
          <w:szCs w:val="22"/>
        </w:rPr>
        <w:t xml:space="preserve">iglesias </w:t>
      </w:r>
      <w:r w:rsidR="00667C8A" w:rsidRPr="005D6D16">
        <w:rPr>
          <w:rFonts w:ascii="Verdana" w:hAnsi="Verdana"/>
          <w:sz w:val="22"/>
          <w:szCs w:val="22"/>
        </w:rPr>
        <w:t>“</w:t>
      </w:r>
      <w:r w:rsidR="001100DF" w:rsidRPr="005D6D16">
        <w:rPr>
          <w:rFonts w:ascii="Verdana" w:hAnsi="Verdana"/>
          <w:sz w:val="22"/>
          <w:szCs w:val="22"/>
        </w:rPr>
        <w:t>de esas moriscas de ladrillo del siglo XII</w:t>
      </w:r>
      <w:r w:rsidR="00667C8A" w:rsidRPr="005D6D16">
        <w:rPr>
          <w:rFonts w:ascii="Verdana" w:hAnsi="Verdana"/>
          <w:sz w:val="22"/>
          <w:szCs w:val="22"/>
        </w:rPr>
        <w:t>”</w:t>
      </w:r>
      <w:r w:rsidR="00D306C6" w:rsidRPr="005D6D16">
        <w:rPr>
          <w:rFonts w:ascii="Verdana" w:hAnsi="Verdana"/>
          <w:sz w:val="22"/>
          <w:szCs w:val="22"/>
        </w:rPr>
        <w:t>,</w:t>
      </w:r>
      <w:r w:rsidR="00562B5A" w:rsidRPr="005D6D16">
        <w:rPr>
          <w:rFonts w:ascii="Verdana" w:hAnsi="Verdana"/>
          <w:sz w:val="22"/>
          <w:szCs w:val="22"/>
        </w:rPr>
        <w:t xml:space="preserve"> con agradables impresiones por lo pintoresco del enclave</w:t>
      </w:r>
      <w:r w:rsidR="008D5FE9" w:rsidRPr="005D6D16">
        <w:rPr>
          <w:rFonts w:ascii="Verdana" w:hAnsi="Verdana"/>
          <w:sz w:val="22"/>
          <w:szCs w:val="22"/>
        </w:rPr>
        <w:t xml:space="preserve">, sobre </w:t>
      </w:r>
      <w:r w:rsidR="00667C8A" w:rsidRPr="005D6D16">
        <w:rPr>
          <w:rFonts w:ascii="Verdana" w:hAnsi="Verdana"/>
          <w:sz w:val="22"/>
          <w:szCs w:val="22"/>
        </w:rPr>
        <w:t>“</w:t>
      </w:r>
      <w:r w:rsidR="008D5FE9" w:rsidRPr="005D6D16">
        <w:rPr>
          <w:rFonts w:ascii="Verdana" w:hAnsi="Verdana"/>
          <w:sz w:val="22"/>
          <w:szCs w:val="22"/>
        </w:rPr>
        <w:t>unas barranqueras espantosas y fantásticas</w:t>
      </w:r>
      <w:r w:rsidR="00667C8A" w:rsidRPr="005D6D16">
        <w:rPr>
          <w:rFonts w:ascii="Verdana" w:hAnsi="Verdana"/>
          <w:sz w:val="22"/>
          <w:szCs w:val="22"/>
        </w:rPr>
        <w:t>”</w:t>
      </w:r>
      <w:r w:rsidR="001100DF" w:rsidRPr="005D6D16">
        <w:rPr>
          <w:rFonts w:ascii="Verdana" w:hAnsi="Verdana"/>
          <w:sz w:val="22"/>
          <w:szCs w:val="22"/>
        </w:rPr>
        <w:t>.</w:t>
      </w:r>
      <w:r w:rsidR="000B2D8C" w:rsidRPr="005D6D16">
        <w:rPr>
          <w:rFonts w:ascii="Verdana" w:hAnsi="Verdana"/>
          <w:sz w:val="22"/>
          <w:szCs w:val="22"/>
        </w:rPr>
        <w:t xml:space="preserve"> </w:t>
      </w:r>
      <w:r w:rsidR="00D306C6" w:rsidRPr="005D6D16">
        <w:rPr>
          <w:rFonts w:ascii="Verdana" w:hAnsi="Verdana"/>
          <w:sz w:val="22"/>
          <w:szCs w:val="22"/>
        </w:rPr>
        <w:t>En la iglesia mayor r</w:t>
      </w:r>
      <w:r w:rsidR="000B2D8C" w:rsidRPr="005D6D16">
        <w:rPr>
          <w:rFonts w:ascii="Verdana" w:hAnsi="Verdana"/>
          <w:sz w:val="22"/>
          <w:szCs w:val="22"/>
        </w:rPr>
        <w:t xml:space="preserve">eclamó su atención una tabla flamenca, inédita, </w:t>
      </w:r>
      <w:r w:rsidR="00667C8A" w:rsidRPr="005D6D16">
        <w:rPr>
          <w:rFonts w:ascii="Verdana" w:hAnsi="Verdana"/>
          <w:sz w:val="22"/>
          <w:szCs w:val="22"/>
        </w:rPr>
        <w:t>“</w:t>
      </w:r>
      <w:r w:rsidR="000B2D8C" w:rsidRPr="005D6D16">
        <w:rPr>
          <w:rFonts w:ascii="Verdana" w:hAnsi="Verdana"/>
          <w:sz w:val="22"/>
          <w:szCs w:val="22"/>
        </w:rPr>
        <w:t xml:space="preserve">con firma apócrifa de </w:t>
      </w:r>
      <w:proofErr w:type="gramStart"/>
      <w:r w:rsidR="000B2D8C" w:rsidRPr="005D6D16">
        <w:rPr>
          <w:rFonts w:ascii="Verdana" w:hAnsi="Verdana"/>
          <w:sz w:val="22"/>
          <w:szCs w:val="22"/>
        </w:rPr>
        <w:t>Gallego</w:t>
      </w:r>
      <w:proofErr w:type="gramEnd"/>
      <w:r w:rsidR="000B2D8C" w:rsidRPr="005D6D16">
        <w:rPr>
          <w:rFonts w:ascii="Verdana" w:hAnsi="Verdana"/>
          <w:sz w:val="22"/>
          <w:szCs w:val="22"/>
        </w:rPr>
        <w:t xml:space="preserve">, pues es de </w:t>
      </w:r>
      <w:proofErr w:type="spellStart"/>
      <w:r w:rsidR="000B2D8C" w:rsidRPr="005D6D16">
        <w:rPr>
          <w:rFonts w:ascii="Verdana" w:hAnsi="Verdana"/>
          <w:sz w:val="22"/>
          <w:szCs w:val="22"/>
        </w:rPr>
        <w:t>Gossaert</w:t>
      </w:r>
      <w:proofErr w:type="spellEnd"/>
      <w:r w:rsidR="000B2D8C" w:rsidRPr="005D6D16">
        <w:rPr>
          <w:rFonts w:ascii="Verdana" w:hAnsi="Verdana"/>
          <w:sz w:val="22"/>
          <w:szCs w:val="22"/>
        </w:rPr>
        <w:t xml:space="preserve">, y bellísima, representa la </w:t>
      </w:r>
      <w:r w:rsidR="000B2D8C" w:rsidRPr="005D6D16">
        <w:rPr>
          <w:rFonts w:ascii="Verdana" w:hAnsi="Verdana"/>
          <w:i/>
          <w:sz w:val="22"/>
          <w:szCs w:val="22"/>
        </w:rPr>
        <w:t>Sacra Familia</w:t>
      </w:r>
      <w:r w:rsidR="00667C8A" w:rsidRPr="005D6D16">
        <w:rPr>
          <w:rFonts w:ascii="Verdana" w:hAnsi="Verdana"/>
          <w:sz w:val="22"/>
          <w:szCs w:val="22"/>
        </w:rPr>
        <w:t>”</w:t>
      </w:r>
      <w:r w:rsidR="007313FA" w:rsidRPr="005D6D16">
        <w:rPr>
          <w:rStyle w:val="Refdenotaalpie"/>
          <w:rFonts w:ascii="Verdana" w:hAnsi="Verdana"/>
          <w:sz w:val="22"/>
          <w:szCs w:val="22"/>
        </w:rPr>
        <w:footnoteReference w:id="6"/>
      </w:r>
      <w:r w:rsidR="000B2D8C" w:rsidRPr="005D6D16">
        <w:rPr>
          <w:rFonts w:ascii="Verdana" w:hAnsi="Verdana"/>
          <w:sz w:val="22"/>
          <w:szCs w:val="22"/>
        </w:rPr>
        <w:t xml:space="preserve">. </w:t>
      </w:r>
      <w:r w:rsidR="00562B5A" w:rsidRPr="005D6D16">
        <w:rPr>
          <w:rFonts w:ascii="Verdana" w:hAnsi="Verdana"/>
          <w:sz w:val="22"/>
          <w:szCs w:val="22"/>
        </w:rPr>
        <w:t xml:space="preserve">Se trataba de la conocida como </w:t>
      </w:r>
      <w:r w:rsidR="00562B5A" w:rsidRPr="005D6D16">
        <w:rPr>
          <w:rFonts w:ascii="Verdana" w:hAnsi="Verdana"/>
          <w:i/>
          <w:sz w:val="22"/>
          <w:szCs w:val="22"/>
        </w:rPr>
        <w:t>Virgen de la Mosca</w:t>
      </w:r>
      <w:r w:rsidR="00562B5A" w:rsidRPr="005D6D16">
        <w:rPr>
          <w:rFonts w:ascii="Verdana" w:hAnsi="Verdana"/>
          <w:sz w:val="22"/>
          <w:szCs w:val="22"/>
        </w:rPr>
        <w:t xml:space="preserve"> que, por cierto, casi le cuesta un susto el estudia</w:t>
      </w:r>
      <w:r w:rsidR="0024665E" w:rsidRPr="005D6D16">
        <w:rPr>
          <w:rFonts w:ascii="Verdana" w:hAnsi="Verdana"/>
          <w:sz w:val="22"/>
          <w:szCs w:val="22"/>
        </w:rPr>
        <w:t xml:space="preserve">rla, pues a la hora de colgarla, </w:t>
      </w:r>
      <w:r w:rsidR="00C875A8" w:rsidRPr="005D6D16">
        <w:rPr>
          <w:rFonts w:ascii="Verdana" w:hAnsi="Verdana"/>
          <w:sz w:val="22"/>
          <w:szCs w:val="22"/>
        </w:rPr>
        <w:t xml:space="preserve">ella, </w:t>
      </w:r>
      <w:r w:rsidR="00562B5A" w:rsidRPr="005D6D16">
        <w:rPr>
          <w:rFonts w:ascii="Verdana" w:hAnsi="Verdana"/>
          <w:sz w:val="22"/>
          <w:szCs w:val="22"/>
        </w:rPr>
        <w:t xml:space="preserve">él y el sacristán estuvieron a punto de caer al suelo. </w:t>
      </w:r>
    </w:p>
    <w:p w14:paraId="067CA95D" w14:textId="36AA39EF" w:rsidR="009008B9" w:rsidRPr="005D6D16" w:rsidRDefault="003E0E2E" w:rsidP="00C76434">
      <w:pPr>
        <w:tabs>
          <w:tab w:val="left" w:pos="426"/>
        </w:tabs>
        <w:spacing w:after="0" w:line="240" w:lineRule="auto"/>
        <w:jc w:val="both"/>
        <w:rPr>
          <w:rFonts w:ascii="Verdana" w:hAnsi="Verdana"/>
          <w:sz w:val="22"/>
          <w:szCs w:val="22"/>
        </w:rPr>
      </w:pPr>
      <w:r w:rsidRPr="005D6D16">
        <w:rPr>
          <w:rFonts w:ascii="Verdana" w:hAnsi="Verdana"/>
          <w:sz w:val="22"/>
          <w:szCs w:val="22"/>
        </w:rPr>
        <w:tab/>
        <w:t>Volvió a Toro</w:t>
      </w:r>
      <w:r w:rsidR="00282049" w:rsidRPr="005D6D16">
        <w:rPr>
          <w:rFonts w:ascii="Verdana" w:hAnsi="Verdana"/>
          <w:sz w:val="22"/>
          <w:szCs w:val="22"/>
        </w:rPr>
        <w:t xml:space="preserve"> un año después,</w:t>
      </w:r>
      <w:r w:rsidRPr="005D6D16">
        <w:rPr>
          <w:rFonts w:ascii="Verdana" w:hAnsi="Verdana"/>
          <w:sz w:val="22"/>
          <w:szCs w:val="22"/>
        </w:rPr>
        <w:t xml:space="preserve"> entre los días 26 y el 29 de julio</w:t>
      </w:r>
      <w:r w:rsidR="00460547" w:rsidRPr="005D6D16">
        <w:rPr>
          <w:rFonts w:ascii="Verdana" w:hAnsi="Verdana"/>
          <w:sz w:val="22"/>
          <w:szCs w:val="22"/>
        </w:rPr>
        <w:t xml:space="preserve"> </w:t>
      </w:r>
      <w:r w:rsidR="00B874EB" w:rsidRPr="005D6D16">
        <w:rPr>
          <w:rFonts w:ascii="Verdana" w:hAnsi="Verdana"/>
          <w:sz w:val="22"/>
          <w:szCs w:val="22"/>
        </w:rPr>
        <w:t xml:space="preserve">para </w:t>
      </w:r>
      <w:r w:rsidR="00460547" w:rsidRPr="005D6D16">
        <w:rPr>
          <w:rFonts w:ascii="Verdana" w:hAnsi="Verdana"/>
          <w:sz w:val="22"/>
          <w:szCs w:val="22"/>
        </w:rPr>
        <w:t>rematar el estudio de la Colegiata</w:t>
      </w:r>
      <w:r w:rsidRPr="005D6D16">
        <w:rPr>
          <w:rFonts w:ascii="Verdana" w:hAnsi="Verdana"/>
          <w:sz w:val="22"/>
          <w:szCs w:val="22"/>
        </w:rPr>
        <w:t>, visitar alguna iglesia que no vio la campaña anterior</w:t>
      </w:r>
      <w:r w:rsidR="00460547" w:rsidRPr="005D6D16">
        <w:rPr>
          <w:rFonts w:ascii="Verdana" w:hAnsi="Verdana"/>
          <w:sz w:val="22"/>
          <w:szCs w:val="22"/>
        </w:rPr>
        <w:t xml:space="preserve"> y acceder a los cinco conventos de la ciudad</w:t>
      </w:r>
      <w:r w:rsidR="00282049" w:rsidRPr="005D6D16">
        <w:rPr>
          <w:rFonts w:ascii="Verdana" w:hAnsi="Verdana"/>
          <w:sz w:val="22"/>
          <w:szCs w:val="22"/>
        </w:rPr>
        <w:t xml:space="preserve"> (apenas pudo entrar en el de Sancti </w:t>
      </w:r>
      <w:proofErr w:type="spellStart"/>
      <w:r w:rsidR="00282049" w:rsidRPr="005D6D16">
        <w:rPr>
          <w:rFonts w:ascii="Verdana" w:hAnsi="Verdana"/>
          <w:sz w:val="22"/>
          <w:szCs w:val="22"/>
        </w:rPr>
        <w:t>Spiritus</w:t>
      </w:r>
      <w:proofErr w:type="spellEnd"/>
      <w:r w:rsidR="00282049" w:rsidRPr="005D6D16">
        <w:rPr>
          <w:rFonts w:ascii="Verdana" w:hAnsi="Verdana"/>
          <w:sz w:val="22"/>
          <w:szCs w:val="22"/>
        </w:rPr>
        <w:t xml:space="preserve"> un año antes)</w:t>
      </w:r>
      <w:r w:rsidRPr="005D6D16">
        <w:rPr>
          <w:rFonts w:ascii="Verdana" w:hAnsi="Verdana"/>
          <w:sz w:val="22"/>
          <w:szCs w:val="22"/>
        </w:rPr>
        <w:t>, previa conversación con sus capellanes, si b</w:t>
      </w:r>
      <w:r w:rsidR="00460547" w:rsidRPr="005D6D16">
        <w:rPr>
          <w:rFonts w:ascii="Verdana" w:hAnsi="Verdana"/>
          <w:sz w:val="22"/>
          <w:szCs w:val="22"/>
        </w:rPr>
        <w:t>ien es cierto que de paso aprovechó para vis</w:t>
      </w:r>
      <w:r w:rsidR="009008B9" w:rsidRPr="005D6D16">
        <w:rPr>
          <w:rFonts w:ascii="Verdana" w:hAnsi="Verdana"/>
          <w:sz w:val="22"/>
          <w:szCs w:val="22"/>
        </w:rPr>
        <w:t>itar algunos pueblos del alfoz.</w:t>
      </w:r>
      <w:r w:rsidR="00C76434" w:rsidRPr="005D6D16">
        <w:rPr>
          <w:rFonts w:ascii="Verdana" w:hAnsi="Verdana"/>
          <w:sz w:val="22"/>
          <w:szCs w:val="22"/>
        </w:rPr>
        <w:t xml:space="preserve"> Fue entonces cuando accedió al monasterio </w:t>
      </w:r>
      <w:r w:rsidR="005D5E97" w:rsidRPr="005D6D16">
        <w:rPr>
          <w:rFonts w:ascii="Verdana" w:hAnsi="Verdana"/>
          <w:sz w:val="22"/>
          <w:szCs w:val="22"/>
        </w:rPr>
        <w:t>premostratense de Santa Sofía</w:t>
      </w:r>
      <w:r w:rsidR="00C76434" w:rsidRPr="005D6D16">
        <w:rPr>
          <w:rFonts w:ascii="Verdana" w:hAnsi="Verdana"/>
          <w:sz w:val="22"/>
          <w:szCs w:val="22"/>
        </w:rPr>
        <w:t xml:space="preserve">, </w:t>
      </w:r>
      <w:r w:rsidR="00C76434" w:rsidRPr="005D6D16">
        <w:rPr>
          <w:rFonts w:ascii="Verdana" w:hAnsi="Verdana"/>
          <w:i/>
          <w:sz w:val="22"/>
          <w:szCs w:val="22"/>
        </w:rPr>
        <w:t xml:space="preserve">vulgo </w:t>
      </w:r>
      <w:r w:rsidR="00C76434" w:rsidRPr="005D6D16">
        <w:rPr>
          <w:rFonts w:ascii="Verdana" w:hAnsi="Verdana"/>
          <w:sz w:val="22"/>
          <w:szCs w:val="22"/>
        </w:rPr>
        <w:t xml:space="preserve">las </w:t>
      </w:r>
      <w:proofErr w:type="spellStart"/>
      <w:r w:rsidR="00C76434" w:rsidRPr="005D6D16">
        <w:rPr>
          <w:rFonts w:ascii="Verdana" w:hAnsi="Verdana"/>
          <w:sz w:val="22"/>
          <w:szCs w:val="22"/>
        </w:rPr>
        <w:t>Sofías</w:t>
      </w:r>
      <w:proofErr w:type="spellEnd"/>
      <w:r w:rsidR="005D5E97" w:rsidRPr="005D6D16">
        <w:rPr>
          <w:rFonts w:ascii="Verdana" w:hAnsi="Verdana"/>
          <w:sz w:val="22"/>
          <w:szCs w:val="22"/>
        </w:rPr>
        <w:t xml:space="preserve">. </w:t>
      </w:r>
    </w:p>
    <w:p w14:paraId="777A094F" w14:textId="77777777" w:rsidR="00B5089E" w:rsidRPr="005D6D16" w:rsidRDefault="00B5089E" w:rsidP="00024EC2">
      <w:pPr>
        <w:spacing w:after="0" w:line="240" w:lineRule="auto"/>
        <w:ind w:firstLine="708"/>
        <w:jc w:val="both"/>
        <w:rPr>
          <w:rFonts w:ascii="Verdana" w:hAnsi="Verdana"/>
          <w:sz w:val="22"/>
          <w:szCs w:val="22"/>
        </w:rPr>
      </w:pPr>
    </w:p>
    <w:p w14:paraId="1FC40234" w14:textId="152A0D0F" w:rsidR="00B5089E" w:rsidRPr="005D6D16" w:rsidRDefault="00B5089E" w:rsidP="00B5089E">
      <w:pPr>
        <w:spacing w:after="0" w:line="240" w:lineRule="auto"/>
        <w:rPr>
          <w:rFonts w:ascii="Verdana" w:hAnsi="Verdana"/>
          <w:b/>
          <w:sz w:val="22"/>
          <w:szCs w:val="22"/>
        </w:rPr>
      </w:pPr>
      <w:r w:rsidRPr="005D6D16">
        <w:rPr>
          <w:rFonts w:ascii="Verdana" w:hAnsi="Verdana"/>
          <w:b/>
          <w:sz w:val="22"/>
          <w:szCs w:val="22"/>
        </w:rPr>
        <w:t xml:space="preserve">Las </w:t>
      </w:r>
      <w:r w:rsidR="00667C8A" w:rsidRPr="005D6D16">
        <w:rPr>
          <w:rFonts w:ascii="Verdana" w:hAnsi="Verdana"/>
          <w:b/>
          <w:sz w:val="22"/>
          <w:szCs w:val="22"/>
        </w:rPr>
        <w:t>“</w:t>
      </w:r>
      <w:r w:rsidRPr="005D6D16">
        <w:rPr>
          <w:rFonts w:ascii="Verdana" w:hAnsi="Verdana"/>
          <w:b/>
          <w:sz w:val="22"/>
          <w:szCs w:val="22"/>
        </w:rPr>
        <w:t>cuentas de la lechera</w:t>
      </w:r>
      <w:r w:rsidR="00667C8A" w:rsidRPr="005D6D16">
        <w:rPr>
          <w:rFonts w:ascii="Verdana" w:hAnsi="Verdana"/>
          <w:b/>
          <w:sz w:val="22"/>
          <w:szCs w:val="22"/>
        </w:rPr>
        <w:t>”</w:t>
      </w:r>
    </w:p>
    <w:p w14:paraId="3D954AF3" w14:textId="77777777" w:rsidR="00B5089E" w:rsidRPr="005D6D16" w:rsidRDefault="00B5089E" w:rsidP="00B5089E">
      <w:pPr>
        <w:spacing w:after="0" w:line="240" w:lineRule="auto"/>
        <w:rPr>
          <w:rFonts w:ascii="Verdana" w:hAnsi="Verdana"/>
          <w:b/>
          <w:sz w:val="22"/>
          <w:szCs w:val="22"/>
        </w:rPr>
      </w:pPr>
    </w:p>
    <w:p w14:paraId="12F3C991" w14:textId="19BA6C78" w:rsidR="00DE36BC" w:rsidRPr="005D6D16" w:rsidRDefault="00E377F8" w:rsidP="00E377F8">
      <w:pPr>
        <w:tabs>
          <w:tab w:val="left" w:pos="426"/>
        </w:tabs>
        <w:spacing w:after="0" w:line="240" w:lineRule="auto"/>
        <w:jc w:val="both"/>
        <w:rPr>
          <w:rFonts w:ascii="Verdana" w:hAnsi="Verdana"/>
          <w:sz w:val="22"/>
          <w:szCs w:val="22"/>
        </w:rPr>
      </w:pPr>
      <w:r w:rsidRPr="005D6D16">
        <w:rPr>
          <w:rFonts w:ascii="Verdana" w:hAnsi="Verdana"/>
          <w:b/>
          <w:sz w:val="22"/>
          <w:szCs w:val="22"/>
        </w:rPr>
        <w:tab/>
      </w:r>
      <w:r w:rsidR="00DE36BC" w:rsidRPr="005D6D16">
        <w:rPr>
          <w:rFonts w:ascii="Verdana" w:hAnsi="Verdana"/>
          <w:sz w:val="22"/>
          <w:szCs w:val="22"/>
        </w:rPr>
        <w:t xml:space="preserve">El empeño de Gómez-Moreno por entrar en las clausuras </w:t>
      </w:r>
      <w:r w:rsidR="00C76434" w:rsidRPr="005D6D16">
        <w:rPr>
          <w:rFonts w:ascii="Verdana" w:hAnsi="Verdana"/>
          <w:sz w:val="22"/>
          <w:szCs w:val="22"/>
        </w:rPr>
        <w:t xml:space="preserve">de las cuatro provincias que catalogó </w:t>
      </w:r>
      <w:r w:rsidR="00DE36BC" w:rsidRPr="005D6D16">
        <w:rPr>
          <w:rFonts w:ascii="Verdana" w:hAnsi="Verdana"/>
          <w:sz w:val="22"/>
          <w:szCs w:val="22"/>
        </w:rPr>
        <w:t>estaba plenamente justificado</w:t>
      </w:r>
      <w:r w:rsidR="00C76434" w:rsidRPr="005D6D16">
        <w:rPr>
          <w:rFonts w:ascii="Verdana" w:hAnsi="Verdana"/>
          <w:sz w:val="22"/>
          <w:szCs w:val="22"/>
        </w:rPr>
        <w:t xml:space="preserve"> y fue </w:t>
      </w:r>
      <w:r w:rsidR="00DE36BC" w:rsidRPr="005D6D16">
        <w:rPr>
          <w:rFonts w:ascii="Verdana" w:hAnsi="Verdana"/>
          <w:sz w:val="22"/>
          <w:szCs w:val="22"/>
        </w:rPr>
        <w:t>uno de los objetivos prioritarios del g</w:t>
      </w:r>
      <w:r w:rsidR="00896039" w:rsidRPr="005D6D16">
        <w:rPr>
          <w:rFonts w:ascii="Verdana" w:hAnsi="Verdana"/>
          <w:sz w:val="22"/>
          <w:szCs w:val="22"/>
        </w:rPr>
        <w:t>ranadino, sabedor de que en ella</w:t>
      </w:r>
      <w:r w:rsidR="00DE36BC" w:rsidRPr="005D6D16">
        <w:rPr>
          <w:rFonts w:ascii="Verdana" w:hAnsi="Verdana"/>
          <w:sz w:val="22"/>
          <w:szCs w:val="22"/>
        </w:rPr>
        <w:t>s se conservaba un patrimonio desconocido y que podía correr un mayor riesgo de desaparecer.</w:t>
      </w:r>
      <w:r w:rsidR="00C76434" w:rsidRPr="005D6D16">
        <w:rPr>
          <w:rFonts w:ascii="Verdana" w:hAnsi="Verdana"/>
          <w:sz w:val="22"/>
          <w:szCs w:val="22"/>
        </w:rPr>
        <w:t xml:space="preserve"> Pese a que no abundaban las fábricas de época medieval f</w:t>
      </w:r>
      <w:r w:rsidR="00DE36BC" w:rsidRPr="005D6D16">
        <w:rPr>
          <w:rFonts w:ascii="Verdana" w:hAnsi="Verdana"/>
          <w:sz w:val="22"/>
          <w:szCs w:val="22"/>
        </w:rPr>
        <w:t xml:space="preserve">ueron numerosos los hallazgos </w:t>
      </w:r>
      <w:r w:rsidR="00C76434" w:rsidRPr="005D6D16">
        <w:rPr>
          <w:rFonts w:ascii="Verdana" w:hAnsi="Verdana"/>
          <w:sz w:val="22"/>
          <w:szCs w:val="22"/>
        </w:rPr>
        <w:t>de piezas muebles</w:t>
      </w:r>
      <w:r w:rsidR="00DE36BC" w:rsidRPr="005D6D16">
        <w:rPr>
          <w:rFonts w:ascii="Verdana" w:hAnsi="Verdana"/>
          <w:sz w:val="22"/>
          <w:szCs w:val="22"/>
        </w:rPr>
        <w:t xml:space="preserve">. </w:t>
      </w:r>
      <w:r w:rsidR="00896039" w:rsidRPr="005D6D16">
        <w:rPr>
          <w:rFonts w:ascii="Verdana" w:hAnsi="Verdana"/>
          <w:sz w:val="22"/>
          <w:szCs w:val="22"/>
        </w:rPr>
        <w:t xml:space="preserve">De ahí que los estudios que a la postre se plasmaron sobre el papel </w:t>
      </w:r>
      <w:r w:rsidR="002E3DE4" w:rsidRPr="005D6D16">
        <w:rPr>
          <w:rFonts w:ascii="Verdana" w:hAnsi="Verdana"/>
          <w:sz w:val="22"/>
          <w:szCs w:val="22"/>
        </w:rPr>
        <w:t>fu</w:t>
      </w:r>
      <w:r w:rsidR="00896039" w:rsidRPr="005D6D16">
        <w:rPr>
          <w:rFonts w:ascii="Verdana" w:hAnsi="Verdana"/>
          <w:sz w:val="22"/>
          <w:szCs w:val="22"/>
        </w:rPr>
        <w:t>eran escuetos, pero atinados, escogiendo algunas piezas señeras de escultura, pintura u orfebrería, entre las que abundaban las románicas y góticas</w:t>
      </w:r>
      <w:r w:rsidR="004E3322" w:rsidRPr="005D6D16">
        <w:rPr>
          <w:rFonts w:ascii="Verdana" w:hAnsi="Verdana"/>
          <w:sz w:val="22"/>
          <w:szCs w:val="22"/>
        </w:rPr>
        <w:t xml:space="preserve"> </w:t>
      </w:r>
      <w:r w:rsidR="00551829" w:rsidRPr="005D6D16">
        <w:rPr>
          <w:rFonts w:ascii="Verdana" w:hAnsi="Verdana"/>
          <w:sz w:val="22"/>
          <w:szCs w:val="22"/>
        </w:rPr>
        <w:t xml:space="preserve">pero también renacentistas, pues inició una labor casi detectivesca para descubrir </w:t>
      </w:r>
      <w:proofErr w:type="spellStart"/>
      <w:r w:rsidR="00551829" w:rsidRPr="005D6D16">
        <w:rPr>
          <w:rFonts w:ascii="Verdana" w:hAnsi="Verdana"/>
          <w:sz w:val="22"/>
          <w:szCs w:val="22"/>
        </w:rPr>
        <w:t>pioneramente</w:t>
      </w:r>
      <w:proofErr w:type="spellEnd"/>
      <w:r w:rsidR="00551829" w:rsidRPr="005D6D16">
        <w:rPr>
          <w:rFonts w:ascii="Verdana" w:hAnsi="Verdana"/>
          <w:sz w:val="22"/>
          <w:szCs w:val="22"/>
        </w:rPr>
        <w:t xml:space="preserve"> autorías, estilos y relaciones, con lo que sentó las bases </w:t>
      </w:r>
      <w:r w:rsidR="00896039" w:rsidRPr="005D6D16">
        <w:rPr>
          <w:rFonts w:ascii="Verdana" w:hAnsi="Verdana"/>
          <w:sz w:val="22"/>
          <w:szCs w:val="22"/>
        </w:rPr>
        <w:t>de otra de esas vetas de trabajo que durante años explotó don Manuel con tanta fortuna</w:t>
      </w:r>
      <w:r w:rsidR="004E3322" w:rsidRPr="005D6D16">
        <w:rPr>
          <w:rFonts w:ascii="Verdana" w:hAnsi="Verdana"/>
          <w:sz w:val="22"/>
          <w:szCs w:val="22"/>
        </w:rPr>
        <w:t xml:space="preserve">. </w:t>
      </w:r>
    </w:p>
    <w:p w14:paraId="2D8877B9" w14:textId="0358A9F8" w:rsidR="004E3322" w:rsidRPr="005D6D16" w:rsidRDefault="00E377F8" w:rsidP="00C76434">
      <w:pPr>
        <w:tabs>
          <w:tab w:val="left" w:pos="426"/>
        </w:tabs>
        <w:spacing w:after="0" w:line="240" w:lineRule="auto"/>
        <w:jc w:val="both"/>
        <w:rPr>
          <w:rFonts w:ascii="Verdana" w:hAnsi="Verdana"/>
          <w:sz w:val="22"/>
          <w:szCs w:val="22"/>
        </w:rPr>
      </w:pPr>
      <w:r w:rsidRPr="005D6D16">
        <w:rPr>
          <w:rFonts w:ascii="Verdana" w:hAnsi="Verdana"/>
          <w:sz w:val="22"/>
          <w:szCs w:val="22"/>
        </w:rPr>
        <w:lastRenderedPageBreak/>
        <w:tab/>
      </w:r>
      <w:r w:rsidR="00C76434" w:rsidRPr="005D6D16">
        <w:rPr>
          <w:rFonts w:ascii="Verdana" w:hAnsi="Verdana"/>
          <w:sz w:val="22"/>
          <w:szCs w:val="22"/>
        </w:rPr>
        <w:t>En el convento de</w:t>
      </w:r>
      <w:r w:rsidR="00A1521E" w:rsidRPr="005D6D16">
        <w:rPr>
          <w:rFonts w:ascii="Verdana" w:hAnsi="Verdana"/>
          <w:sz w:val="22"/>
          <w:szCs w:val="22"/>
        </w:rPr>
        <w:t xml:space="preserve"> Santa Sofía, después de estudiar su fábrica, iglesia y retablo principal, se topó con </w:t>
      </w:r>
      <w:r w:rsidR="00667C8A" w:rsidRPr="005D6D16">
        <w:rPr>
          <w:rFonts w:ascii="Verdana" w:hAnsi="Verdana"/>
          <w:sz w:val="22"/>
          <w:szCs w:val="22"/>
        </w:rPr>
        <w:t>“</w:t>
      </w:r>
      <w:r w:rsidR="00A1521E" w:rsidRPr="005D6D16">
        <w:rPr>
          <w:rFonts w:ascii="Verdana" w:hAnsi="Verdana"/>
          <w:sz w:val="22"/>
          <w:szCs w:val="22"/>
        </w:rPr>
        <w:t>una tabla de gran mérito, pero me ha dado coraje de que las monjas, en cuanto han sido sabedores de ello, ya andan saltando por venderlo y echando las cuentas de la lechera sobre él</w:t>
      </w:r>
      <w:r w:rsidR="00667C8A" w:rsidRPr="005D6D16">
        <w:rPr>
          <w:rFonts w:ascii="Verdana" w:hAnsi="Verdana"/>
          <w:sz w:val="22"/>
          <w:szCs w:val="22"/>
        </w:rPr>
        <w:t>”</w:t>
      </w:r>
      <w:r w:rsidR="007313FA" w:rsidRPr="005D6D16">
        <w:rPr>
          <w:rStyle w:val="Refdenotaalpie"/>
          <w:rFonts w:ascii="Verdana" w:hAnsi="Verdana"/>
          <w:sz w:val="22"/>
          <w:szCs w:val="22"/>
        </w:rPr>
        <w:footnoteReference w:id="7"/>
      </w:r>
      <w:r w:rsidR="00E63CAE" w:rsidRPr="005D6D16">
        <w:rPr>
          <w:rFonts w:ascii="Verdana" w:hAnsi="Verdana"/>
          <w:sz w:val="22"/>
          <w:szCs w:val="22"/>
        </w:rPr>
        <w:t>.</w:t>
      </w:r>
      <w:r w:rsidR="00C76434" w:rsidRPr="005D6D16">
        <w:rPr>
          <w:rFonts w:ascii="Verdana" w:hAnsi="Verdana"/>
          <w:sz w:val="22"/>
          <w:szCs w:val="22"/>
        </w:rPr>
        <w:t xml:space="preserve"> </w:t>
      </w:r>
      <w:r w:rsidR="005E427B" w:rsidRPr="005D6D16">
        <w:rPr>
          <w:rFonts w:ascii="Verdana" w:hAnsi="Verdana"/>
          <w:sz w:val="22"/>
          <w:szCs w:val="22"/>
        </w:rPr>
        <w:t>A veces en catedrales, pero sobre todo en</w:t>
      </w:r>
      <w:r w:rsidR="00C76434" w:rsidRPr="005D6D16">
        <w:rPr>
          <w:rFonts w:ascii="Verdana" w:hAnsi="Verdana"/>
          <w:sz w:val="22"/>
          <w:szCs w:val="22"/>
        </w:rPr>
        <w:t xml:space="preserve"> estos cenobios</w:t>
      </w:r>
      <w:r w:rsidR="005E427B" w:rsidRPr="005D6D16">
        <w:rPr>
          <w:rFonts w:ascii="Verdana" w:hAnsi="Verdana"/>
          <w:sz w:val="22"/>
          <w:szCs w:val="22"/>
        </w:rPr>
        <w:t>,</w:t>
      </w:r>
      <w:r w:rsidR="00C76434" w:rsidRPr="005D6D16">
        <w:rPr>
          <w:rFonts w:ascii="Verdana" w:hAnsi="Verdana"/>
          <w:sz w:val="22"/>
          <w:szCs w:val="22"/>
        </w:rPr>
        <w:t xml:space="preserve"> se veía</w:t>
      </w:r>
      <w:r w:rsidR="005E427B" w:rsidRPr="005D6D16">
        <w:rPr>
          <w:rFonts w:ascii="Verdana" w:hAnsi="Verdana"/>
          <w:sz w:val="22"/>
          <w:szCs w:val="22"/>
        </w:rPr>
        <w:t xml:space="preserve"> </w:t>
      </w:r>
      <w:r w:rsidR="00C76434" w:rsidRPr="005D6D16">
        <w:rPr>
          <w:rFonts w:ascii="Verdana" w:hAnsi="Verdana"/>
          <w:sz w:val="22"/>
          <w:szCs w:val="22"/>
        </w:rPr>
        <w:t>en la diatriba de callar o manifestar el verdadero valor de lo que veía y fotografiaba, y esquivar todo lo que tuviera que ver con apreciaciones crematísticas</w:t>
      </w:r>
      <w:r w:rsidR="007313FA" w:rsidRPr="005D6D16">
        <w:rPr>
          <w:rStyle w:val="Refdenotaalpie"/>
          <w:rFonts w:ascii="Verdana" w:hAnsi="Verdana"/>
          <w:sz w:val="22"/>
          <w:szCs w:val="22"/>
        </w:rPr>
        <w:footnoteReference w:id="8"/>
      </w:r>
      <w:r w:rsidR="00C76434" w:rsidRPr="005D6D16">
        <w:rPr>
          <w:rFonts w:ascii="Verdana" w:hAnsi="Verdana"/>
          <w:sz w:val="22"/>
          <w:szCs w:val="22"/>
        </w:rPr>
        <w:t>. El mero hecho de que un extraño apareciera en un edificio preocupándose por cuestiones a las que nadie o casi nadie prestaba atención hacía saltar las alarmas, sobre todo cuando las necesidades económicas eran tantas y en muchos casos acuciantes. El Catálogo</w:t>
      </w:r>
      <w:r w:rsidR="00C76434" w:rsidRPr="005D6D16">
        <w:rPr>
          <w:rFonts w:ascii="Verdana" w:hAnsi="Verdana"/>
          <w:i/>
          <w:sz w:val="22"/>
          <w:szCs w:val="22"/>
        </w:rPr>
        <w:t xml:space="preserve">, </w:t>
      </w:r>
      <w:r w:rsidR="00C76434" w:rsidRPr="005D6D16">
        <w:rPr>
          <w:rFonts w:ascii="Verdana" w:hAnsi="Verdana"/>
          <w:sz w:val="22"/>
          <w:szCs w:val="22"/>
        </w:rPr>
        <w:t>pues, tenía ese reverso oscuro, ese riesgo intrínseco que en ocasiones se le ha achacado, provocado no tanto por los catalogadores sino por quien</w:t>
      </w:r>
      <w:r w:rsidR="00C875A8" w:rsidRPr="005D6D16">
        <w:rPr>
          <w:rFonts w:ascii="Verdana" w:hAnsi="Verdana"/>
          <w:sz w:val="22"/>
          <w:szCs w:val="22"/>
        </w:rPr>
        <w:t>es</w:t>
      </w:r>
      <w:r w:rsidR="00C76434" w:rsidRPr="005D6D16">
        <w:rPr>
          <w:rFonts w:ascii="Verdana" w:hAnsi="Verdana"/>
          <w:sz w:val="22"/>
          <w:szCs w:val="22"/>
        </w:rPr>
        <w:t xml:space="preserve"> se aprovecha</w:t>
      </w:r>
      <w:r w:rsidR="00C875A8" w:rsidRPr="005D6D16">
        <w:rPr>
          <w:rFonts w:ascii="Verdana" w:hAnsi="Verdana"/>
          <w:sz w:val="22"/>
          <w:szCs w:val="22"/>
        </w:rPr>
        <w:t>ron</w:t>
      </w:r>
      <w:r w:rsidR="00C76434" w:rsidRPr="005D6D16">
        <w:rPr>
          <w:rFonts w:ascii="Verdana" w:hAnsi="Verdana"/>
          <w:sz w:val="22"/>
          <w:szCs w:val="22"/>
        </w:rPr>
        <w:t xml:space="preserve"> de los saberes y buen hacer de estos para su propio beneficio.</w:t>
      </w:r>
    </w:p>
    <w:p w14:paraId="6765C8F3" w14:textId="1BEBC0A0" w:rsidR="00A5589D" w:rsidRPr="005D6D16" w:rsidRDefault="00E377F8" w:rsidP="00E377F8">
      <w:pPr>
        <w:tabs>
          <w:tab w:val="left" w:pos="426"/>
        </w:tabs>
        <w:spacing w:after="0" w:line="240" w:lineRule="auto"/>
        <w:jc w:val="both"/>
        <w:rPr>
          <w:rFonts w:ascii="Verdana" w:hAnsi="Verdana"/>
          <w:sz w:val="22"/>
          <w:szCs w:val="22"/>
        </w:rPr>
      </w:pPr>
      <w:r w:rsidRPr="005D6D16">
        <w:rPr>
          <w:rFonts w:ascii="Verdana" w:hAnsi="Verdana"/>
          <w:sz w:val="22"/>
          <w:szCs w:val="22"/>
        </w:rPr>
        <w:tab/>
      </w:r>
      <w:r w:rsidR="00A5589D" w:rsidRPr="005D6D16">
        <w:rPr>
          <w:rFonts w:ascii="Verdana" w:hAnsi="Verdana"/>
          <w:sz w:val="22"/>
          <w:szCs w:val="22"/>
        </w:rPr>
        <w:t xml:space="preserve">Se trataba, según trasladó después al </w:t>
      </w:r>
      <w:r w:rsidR="00A5589D" w:rsidRPr="005D6D16">
        <w:rPr>
          <w:rFonts w:ascii="Verdana" w:hAnsi="Verdana"/>
          <w:i/>
          <w:sz w:val="22"/>
          <w:szCs w:val="22"/>
        </w:rPr>
        <w:t>Catálogo</w:t>
      </w:r>
      <w:r w:rsidR="00551829" w:rsidRPr="005D6D16">
        <w:rPr>
          <w:rFonts w:ascii="Verdana" w:hAnsi="Verdana"/>
          <w:sz w:val="22"/>
          <w:szCs w:val="22"/>
        </w:rPr>
        <w:t>, de</w:t>
      </w:r>
      <w:r w:rsidR="00A5589D" w:rsidRPr="005D6D16">
        <w:rPr>
          <w:rFonts w:ascii="Verdana" w:hAnsi="Verdana"/>
          <w:i/>
          <w:sz w:val="22"/>
          <w:szCs w:val="22"/>
        </w:rPr>
        <w:t xml:space="preserve"> </w:t>
      </w:r>
      <w:r w:rsidR="00A1521E" w:rsidRPr="005D6D16">
        <w:rPr>
          <w:rFonts w:ascii="Verdana" w:hAnsi="Verdana"/>
          <w:sz w:val="22"/>
          <w:szCs w:val="22"/>
        </w:rPr>
        <w:t xml:space="preserve">un </w:t>
      </w:r>
      <w:r w:rsidR="00A5589D" w:rsidRPr="005D6D16">
        <w:rPr>
          <w:rFonts w:ascii="Verdana" w:hAnsi="Verdana"/>
          <w:sz w:val="22"/>
          <w:szCs w:val="22"/>
        </w:rPr>
        <w:t xml:space="preserve">pequeño cuadro </w:t>
      </w:r>
      <w:r w:rsidR="00C875A8" w:rsidRPr="005D6D16">
        <w:rPr>
          <w:rFonts w:ascii="Verdana" w:hAnsi="Verdana"/>
          <w:sz w:val="22"/>
          <w:szCs w:val="22"/>
        </w:rPr>
        <w:t>(</w:t>
      </w:r>
      <w:r w:rsidR="00A5589D" w:rsidRPr="005D6D16">
        <w:rPr>
          <w:rFonts w:ascii="Verdana" w:hAnsi="Verdana"/>
          <w:sz w:val="22"/>
          <w:szCs w:val="22"/>
        </w:rPr>
        <w:t xml:space="preserve">37 </w:t>
      </w:r>
      <w:r w:rsidR="00C875A8" w:rsidRPr="005D6D16">
        <w:rPr>
          <w:rFonts w:ascii="Verdana" w:hAnsi="Verdana"/>
          <w:sz w:val="22"/>
          <w:szCs w:val="22"/>
        </w:rPr>
        <w:t>x</w:t>
      </w:r>
      <w:r w:rsidR="00A5589D" w:rsidRPr="005D6D16">
        <w:rPr>
          <w:rFonts w:ascii="Verdana" w:hAnsi="Verdana"/>
          <w:sz w:val="22"/>
          <w:szCs w:val="22"/>
        </w:rPr>
        <w:t xml:space="preserve"> 26 </w:t>
      </w:r>
      <w:r w:rsidR="00C875A8" w:rsidRPr="005D6D16">
        <w:rPr>
          <w:rFonts w:ascii="Verdana" w:hAnsi="Verdana"/>
          <w:sz w:val="22"/>
          <w:szCs w:val="22"/>
        </w:rPr>
        <w:t>cm)</w:t>
      </w:r>
      <w:r w:rsidR="0079356F" w:rsidRPr="005D6D16">
        <w:rPr>
          <w:rFonts w:ascii="Verdana" w:hAnsi="Verdana"/>
          <w:sz w:val="22"/>
          <w:szCs w:val="22"/>
        </w:rPr>
        <w:t xml:space="preserve"> </w:t>
      </w:r>
      <w:r w:rsidR="00A5589D" w:rsidRPr="005D6D16">
        <w:rPr>
          <w:rFonts w:ascii="Verdana" w:hAnsi="Verdana"/>
          <w:sz w:val="22"/>
          <w:szCs w:val="22"/>
        </w:rPr>
        <w:t>con una estrecha guarnición de madera</w:t>
      </w:r>
      <w:r w:rsidR="00551829" w:rsidRPr="005D6D16">
        <w:rPr>
          <w:rFonts w:ascii="Verdana" w:hAnsi="Verdana"/>
          <w:sz w:val="22"/>
          <w:szCs w:val="22"/>
        </w:rPr>
        <w:t>, o</w:t>
      </w:r>
      <w:r w:rsidR="00A5589D" w:rsidRPr="005D6D16">
        <w:rPr>
          <w:rFonts w:ascii="Verdana" w:hAnsi="Verdana"/>
          <w:sz w:val="22"/>
          <w:szCs w:val="22"/>
        </w:rPr>
        <w:t>bra flamenca de excelente hechura</w:t>
      </w:r>
      <w:r w:rsidR="00551829" w:rsidRPr="005D6D16">
        <w:rPr>
          <w:rFonts w:ascii="Verdana" w:hAnsi="Verdana"/>
          <w:sz w:val="22"/>
          <w:szCs w:val="22"/>
        </w:rPr>
        <w:t xml:space="preserve"> </w:t>
      </w:r>
      <w:r w:rsidR="00A5589D" w:rsidRPr="005D6D16">
        <w:rPr>
          <w:rFonts w:ascii="Verdana" w:hAnsi="Verdana"/>
          <w:sz w:val="22"/>
          <w:szCs w:val="22"/>
        </w:rPr>
        <w:t xml:space="preserve">cercana a Van </w:t>
      </w:r>
      <w:proofErr w:type="spellStart"/>
      <w:r w:rsidR="00A5589D" w:rsidRPr="005D6D16">
        <w:rPr>
          <w:rFonts w:ascii="Verdana" w:hAnsi="Verdana"/>
          <w:sz w:val="22"/>
          <w:szCs w:val="22"/>
        </w:rPr>
        <w:t>der</w:t>
      </w:r>
      <w:proofErr w:type="spellEnd"/>
      <w:r w:rsidR="00A5589D" w:rsidRPr="005D6D16">
        <w:rPr>
          <w:rFonts w:ascii="Verdana" w:hAnsi="Verdana"/>
          <w:sz w:val="22"/>
          <w:szCs w:val="22"/>
        </w:rPr>
        <w:t xml:space="preserve"> </w:t>
      </w:r>
      <w:proofErr w:type="spellStart"/>
      <w:r w:rsidR="00A5589D" w:rsidRPr="005D6D16">
        <w:rPr>
          <w:rFonts w:ascii="Verdana" w:hAnsi="Verdana"/>
          <w:sz w:val="22"/>
          <w:szCs w:val="22"/>
        </w:rPr>
        <w:t>Weyden</w:t>
      </w:r>
      <w:proofErr w:type="spellEnd"/>
      <w:r w:rsidR="007313FA" w:rsidRPr="005D6D16">
        <w:rPr>
          <w:rStyle w:val="Refdenotaalpie"/>
          <w:rFonts w:ascii="Verdana" w:hAnsi="Verdana"/>
          <w:sz w:val="22"/>
          <w:szCs w:val="22"/>
        </w:rPr>
        <w:footnoteReference w:id="9"/>
      </w:r>
      <w:r w:rsidR="00A5589D" w:rsidRPr="005D6D16">
        <w:rPr>
          <w:rFonts w:ascii="Verdana" w:hAnsi="Verdana"/>
          <w:sz w:val="22"/>
          <w:szCs w:val="22"/>
        </w:rPr>
        <w:t xml:space="preserve">: </w:t>
      </w:r>
    </w:p>
    <w:p w14:paraId="46DAFCD3" w14:textId="77777777" w:rsidR="00A5589D" w:rsidRPr="005D6D16" w:rsidRDefault="00A5589D" w:rsidP="00A5589D">
      <w:pPr>
        <w:spacing w:after="0" w:line="240" w:lineRule="auto"/>
        <w:jc w:val="both"/>
        <w:rPr>
          <w:rFonts w:ascii="Verdana" w:hAnsi="Verdana"/>
          <w:sz w:val="22"/>
          <w:szCs w:val="22"/>
        </w:rPr>
      </w:pPr>
    </w:p>
    <w:p w14:paraId="5A220FBB" w14:textId="2D8BBC21" w:rsidR="00A1521E" w:rsidRPr="005D6D16" w:rsidRDefault="00667C8A" w:rsidP="00A5589D">
      <w:pPr>
        <w:spacing w:after="0" w:line="240" w:lineRule="auto"/>
        <w:ind w:left="708"/>
        <w:jc w:val="both"/>
        <w:rPr>
          <w:rFonts w:ascii="Verdana" w:hAnsi="Verdana"/>
          <w:sz w:val="22"/>
          <w:szCs w:val="22"/>
        </w:rPr>
      </w:pPr>
      <w:r w:rsidRPr="005D6D16">
        <w:rPr>
          <w:rFonts w:ascii="Verdana" w:hAnsi="Verdana"/>
          <w:sz w:val="22"/>
          <w:szCs w:val="22"/>
        </w:rPr>
        <w:t>“</w:t>
      </w:r>
      <w:r w:rsidR="00A5589D" w:rsidRPr="005D6D16">
        <w:rPr>
          <w:rFonts w:ascii="Verdana" w:hAnsi="Verdana"/>
          <w:sz w:val="22"/>
          <w:szCs w:val="22"/>
        </w:rPr>
        <w:t>representando a la Virgen, de medio cuerpo, teniendo al Niño, desnudo y sentado de frente sobre un lienzo, en la rodilla izquierda; con ambas manos coge una cruz, que por arriba también sostiene un precioso ángel con blanca túnica. La Virgen muestra un pecho descubierto y oprimiéndoselo con la diestra; su cara es grande y bella, aunque fría; cabellera muy rubia con una diadema como hilo negro con rosetas de perlas; velo echado sobre los hombros debajo del rojo manto; túnica negra de anchas mangas, con franja de pedrería y azófar, y debajo otras de brocado. Por fondo un poco de paisaje, figurando copudos y espesos árboles, casitas, una laguna con cisnes y puente</w:t>
      </w:r>
      <w:r w:rsidRPr="005D6D16">
        <w:rPr>
          <w:rFonts w:ascii="Verdana" w:hAnsi="Verdana"/>
          <w:sz w:val="22"/>
          <w:szCs w:val="22"/>
        </w:rPr>
        <w:t>”</w:t>
      </w:r>
      <w:r w:rsidR="00A5589D" w:rsidRPr="005D6D16">
        <w:rPr>
          <w:rFonts w:ascii="Verdana" w:hAnsi="Verdana"/>
          <w:sz w:val="22"/>
          <w:szCs w:val="22"/>
        </w:rPr>
        <w:t>.</w:t>
      </w:r>
    </w:p>
    <w:p w14:paraId="67C2540B" w14:textId="77777777" w:rsidR="00A5589D" w:rsidRPr="005D6D16" w:rsidRDefault="00A5589D" w:rsidP="00A5589D">
      <w:pPr>
        <w:spacing w:after="0" w:line="240" w:lineRule="auto"/>
        <w:jc w:val="both"/>
        <w:rPr>
          <w:rFonts w:ascii="Verdana" w:hAnsi="Verdana"/>
          <w:sz w:val="22"/>
          <w:szCs w:val="22"/>
        </w:rPr>
      </w:pPr>
    </w:p>
    <w:p w14:paraId="3CF84CE9" w14:textId="3A52460A" w:rsidR="00B5649B" w:rsidRPr="005D6D16" w:rsidRDefault="00E377F8" w:rsidP="00B5649B">
      <w:pPr>
        <w:tabs>
          <w:tab w:val="left" w:pos="426"/>
        </w:tabs>
        <w:spacing w:after="0" w:line="240" w:lineRule="auto"/>
        <w:jc w:val="both"/>
        <w:rPr>
          <w:rFonts w:ascii="Verdana" w:hAnsi="Verdana"/>
          <w:sz w:val="22"/>
          <w:szCs w:val="22"/>
        </w:rPr>
      </w:pPr>
      <w:r w:rsidRPr="005D6D16">
        <w:rPr>
          <w:rFonts w:ascii="Verdana" w:hAnsi="Verdana"/>
          <w:sz w:val="22"/>
          <w:szCs w:val="22"/>
        </w:rPr>
        <w:tab/>
      </w:r>
      <w:r w:rsidR="00CE7FD3" w:rsidRPr="005D6D16">
        <w:rPr>
          <w:rFonts w:ascii="Verdana" w:hAnsi="Verdana"/>
          <w:sz w:val="22"/>
          <w:szCs w:val="22"/>
        </w:rPr>
        <w:t>La imagen de esta tabla</w:t>
      </w:r>
      <w:r w:rsidR="00785759" w:rsidRPr="005D6D16">
        <w:rPr>
          <w:rFonts w:ascii="Verdana" w:hAnsi="Verdana"/>
          <w:sz w:val="22"/>
          <w:szCs w:val="22"/>
        </w:rPr>
        <w:t xml:space="preserve">, cuya composición se inspira en un grabado de IAM (Johan van de </w:t>
      </w:r>
      <w:proofErr w:type="spellStart"/>
      <w:r w:rsidR="00785759" w:rsidRPr="005D6D16">
        <w:rPr>
          <w:rFonts w:ascii="Verdana" w:hAnsi="Verdana"/>
          <w:sz w:val="22"/>
          <w:szCs w:val="22"/>
        </w:rPr>
        <w:t>Mijnnesten</w:t>
      </w:r>
      <w:proofErr w:type="spellEnd"/>
      <w:r w:rsidR="00785759" w:rsidRPr="005D6D16">
        <w:rPr>
          <w:rFonts w:ascii="Verdana" w:hAnsi="Verdana"/>
          <w:sz w:val="22"/>
          <w:szCs w:val="22"/>
        </w:rPr>
        <w:t xml:space="preserve">) de Zwolle </w:t>
      </w:r>
      <w:r w:rsidR="00E83EAA" w:rsidRPr="005D6D16">
        <w:rPr>
          <w:rFonts w:ascii="Verdana" w:hAnsi="Verdana"/>
          <w:sz w:val="22"/>
          <w:szCs w:val="22"/>
        </w:rPr>
        <w:t>(</w:t>
      </w:r>
      <w:r w:rsidR="00E83EAA" w:rsidRPr="005D6D16">
        <w:rPr>
          <w:rFonts w:ascii="Verdana" w:hAnsi="Verdana"/>
          <w:i/>
          <w:sz w:val="22"/>
          <w:szCs w:val="22"/>
        </w:rPr>
        <w:t xml:space="preserve">ca. </w:t>
      </w:r>
      <w:r w:rsidR="00785759" w:rsidRPr="005D6D16">
        <w:rPr>
          <w:rFonts w:ascii="Verdana" w:hAnsi="Verdana"/>
          <w:sz w:val="22"/>
          <w:szCs w:val="22"/>
        </w:rPr>
        <w:t>1465</w:t>
      </w:r>
      <w:r w:rsidR="00E83EAA" w:rsidRPr="005D6D16">
        <w:rPr>
          <w:rFonts w:ascii="Verdana" w:hAnsi="Verdana"/>
          <w:sz w:val="22"/>
          <w:szCs w:val="22"/>
        </w:rPr>
        <w:t>)</w:t>
      </w:r>
      <w:r w:rsidR="007313FA" w:rsidRPr="005D6D16">
        <w:rPr>
          <w:rStyle w:val="Refdenotaalpie"/>
          <w:rFonts w:ascii="Verdana" w:hAnsi="Verdana"/>
          <w:sz w:val="22"/>
          <w:szCs w:val="22"/>
        </w:rPr>
        <w:footnoteReference w:id="10"/>
      </w:r>
      <w:r w:rsidR="00785759" w:rsidRPr="005D6D16">
        <w:rPr>
          <w:rFonts w:ascii="Verdana" w:hAnsi="Verdana"/>
          <w:sz w:val="22"/>
          <w:szCs w:val="22"/>
        </w:rPr>
        <w:t>,</w:t>
      </w:r>
      <w:r w:rsidR="00CE7FD3" w:rsidRPr="005D6D16">
        <w:rPr>
          <w:rFonts w:ascii="Verdana" w:hAnsi="Verdana"/>
          <w:sz w:val="22"/>
          <w:szCs w:val="22"/>
        </w:rPr>
        <w:t xml:space="preserve"> no la conocemos por don Manuel que, quizá por su ubicación</w:t>
      </w:r>
      <w:r w:rsidR="00551829" w:rsidRPr="005D6D16">
        <w:rPr>
          <w:rFonts w:ascii="Verdana" w:hAnsi="Verdana"/>
          <w:sz w:val="22"/>
          <w:szCs w:val="22"/>
        </w:rPr>
        <w:t xml:space="preserve"> </w:t>
      </w:r>
      <w:r w:rsidR="00CE7FD3" w:rsidRPr="005D6D16">
        <w:rPr>
          <w:rFonts w:ascii="Verdana" w:hAnsi="Verdana"/>
          <w:sz w:val="22"/>
          <w:szCs w:val="22"/>
        </w:rPr>
        <w:t xml:space="preserve">en las paredes del coro alto, no pudo fotografiarla o no con la calidad que deseaba. Por ello, el </w:t>
      </w:r>
      <w:r w:rsidR="00CE7FD3" w:rsidRPr="005D6D16">
        <w:rPr>
          <w:rFonts w:ascii="Verdana" w:hAnsi="Verdana"/>
          <w:i/>
          <w:sz w:val="22"/>
          <w:szCs w:val="22"/>
        </w:rPr>
        <w:t xml:space="preserve">Catálogo </w:t>
      </w:r>
      <w:r w:rsidR="00CE7FD3" w:rsidRPr="005D6D16">
        <w:rPr>
          <w:rFonts w:ascii="Verdana" w:hAnsi="Verdana"/>
          <w:sz w:val="22"/>
          <w:szCs w:val="22"/>
        </w:rPr>
        <w:t>manuscrito</w:t>
      </w:r>
      <w:r w:rsidR="00C76434" w:rsidRPr="005D6D16">
        <w:rPr>
          <w:rFonts w:ascii="Verdana" w:hAnsi="Verdana"/>
          <w:sz w:val="22"/>
          <w:szCs w:val="22"/>
        </w:rPr>
        <w:t xml:space="preserve"> que entregó al Ministerio de Instrucción Pública</w:t>
      </w:r>
      <w:r w:rsidR="00CE7FD3" w:rsidRPr="005D6D16">
        <w:rPr>
          <w:rFonts w:ascii="Verdana" w:hAnsi="Verdana"/>
          <w:sz w:val="22"/>
          <w:szCs w:val="22"/>
        </w:rPr>
        <w:t xml:space="preserve"> carece de imagen en la ficha correspondiente. </w:t>
      </w:r>
      <w:r w:rsidR="002B33F5" w:rsidRPr="005D6D16">
        <w:rPr>
          <w:rFonts w:ascii="Verdana" w:hAnsi="Verdana"/>
          <w:sz w:val="22"/>
          <w:szCs w:val="22"/>
        </w:rPr>
        <w:t>Quizá</w:t>
      </w:r>
      <w:r w:rsidR="00CE7FD3" w:rsidRPr="005D6D16">
        <w:rPr>
          <w:rFonts w:ascii="Verdana" w:hAnsi="Verdana"/>
          <w:sz w:val="22"/>
          <w:szCs w:val="22"/>
        </w:rPr>
        <w:t xml:space="preserve"> a esta circunstancia se refería en la carta enviada a </w:t>
      </w:r>
      <w:r w:rsidR="00C76434" w:rsidRPr="005D6D16">
        <w:rPr>
          <w:rFonts w:ascii="Verdana" w:hAnsi="Verdana"/>
          <w:sz w:val="22"/>
          <w:szCs w:val="22"/>
        </w:rPr>
        <w:t xml:space="preserve">su mujer, </w:t>
      </w:r>
      <w:r w:rsidR="00CE7FD3" w:rsidRPr="005D6D16">
        <w:rPr>
          <w:rFonts w:ascii="Verdana" w:hAnsi="Verdana"/>
          <w:sz w:val="22"/>
          <w:szCs w:val="22"/>
        </w:rPr>
        <w:t>Elena</w:t>
      </w:r>
      <w:r w:rsidR="00C76434" w:rsidRPr="005D6D16">
        <w:rPr>
          <w:rFonts w:ascii="Verdana" w:hAnsi="Verdana"/>
          <w:sz w:val="22"/>
          <w:szCs w:val="22"/>
        </w:rPr>
        <w:t xml:space="preserve"> Rodríguez-Bolívar,</w:t>
      </w:r>
      <w:r w:rsidR="00CE7FD3" w:rsidRPr="005D6D16">
        <w:rPr>
          <w:rFonts w:ascii="Verdana" w:hAnsi="Verdana"/>
          <w:sz w:val="22"/>
          <w:szCs w:val="22"/>
        </w:rPr>
        <w:t xml:space="preserve"> el día 27</w:t>
      </w:r>
      <w:r w:rsidR="002B33F5" w:rsidRPr="005D6D16">
        <w:rPr>
          <w:rFonts w:ascii="Verdana" w:hAnsi="Verdana"/>
          <w:sz w:val="22"/>
          <w:szCs w:val="22"/>
        </w:rPr>
        <w:t xml:space="preserve"> de julio</w:t>
      </w:r>
      <w:r w:rsidR="00ED2052" w:rsidRPr="005D6D16">
        <w:rPr>
          <w:rFonts w:ascii="Verdana" w:hAnsi="Verdana"/>
          <w:sz w:val="22"/>
          <w:szCs w:val="22"/>
        </w:rPr>
        <w:t xml:space="preserve"> de 1904</w:t>
      </w:r>
      <w:r w:rsidR="00CE7FD3" w:rsidRPr="005D6D16">
        <w:rPr>
          <w:rFonts w:ascii="Verdana" w:hAnsi="Verdana"/>
          <w:sz w:val="22"/>
          <w:szCs w:val="22"/>
        </w:rPr>
        <w:t xml:space="preserve">, aludiendo a </w:t>
      </w:r>
      <w:r w:rsidR="00CE7FD3" w:rsidRPr="005D6D16">
        <w:rPr>
          <w:rFonts w:ascii="Verdana" w:hAnsi="Verdana"/>
          <w:sz w:val="22"/>
          <w:szCs w:val="22"/>
        </w:rPr>
        <w:lastRenderedPageBreak/>
        <w:t>que en el último rincón de un convento</w:t>
      </w:r>
      <w:r w:rsidR="002B33F5" w:rsidRPr="005D6D16">
        <w:rPr>
          <w:rFonts w:ascii="Verdana" w:hAnsi="Verdana"/>
          <w:sz w:val="22"/>
          <w:szCs w:val="22"/>
        </w:rPr>
        <w:t xml:space="preserve">, que no identifica, </w:t>
      </w:r>
      <w:r w:rsidR="00CE7FD3" w:rsidRPr="005D6D16">
        <w:rPr>
          <w:rFonts w:ascii="Verdana" w:hAnsi="Verdana"/>
          <w:sz w:val="22"/>
          <w:szCs w:val="22"/>
        </w:rPr>
        <w:t xml:space="preserve">había encontrado </w:t>
      </w:r>
      <w:r w:rsidR="00667C8A" w:rsidRPr="005D6D16">
        <w:rPr>
          <w:rFonts w:ascii="Verdana" w:hAnsi="Verdana"/>
          <w:sz w:val="22"/>
          <w:szCs w:val="22"/>
        </w:rPr>
        <w:t>“</w:t>
      </w:r>
      <w:r w:rsidR="00CE7FD3" w:rsidRPr="005D6D16">
        <w:rPr>
          <w:rFonts w:ascii="Verdana" w:hAnsi="Verdana"/>
          <w:sz w:val="22"/>
          <w:szCs w:val="22"/>
        </w:rPr>
        <w:t>una tablita flamenca del siglo XV, como las de la Capilla Real [de Granada], que bien vale el viaje; pero está metida en la pared, alta y a mala luz, por lo que no he podido fotografiarla</w:t>
      </w:r>
      <w:r w:rsidR="00667C8A" w:rsidRPr="005D6D16">
        <w:rPr>
          <w:rFonts w:ascii="Verdana" w:hAnsi="Verdana"/>
          <w:sz w:val="22"/>
          <w:szCs w:val="22"/>
        </w:rPr>
        <w:t>”</w:t>
      </w:r>
      <w:r w:rsidR="007313FA" w:rsidRPr="005D6D16">
        <w:rPr>
          <w:rStyle w:val="Refdenotaalpie"/>
          <w:rFonts w:ascii="Verdana" w:hAnsi="Verdana"/>
          <w:sz w:val="22"/>
          <w:szCs w:val="22"/>
        </w:rPr>
        <w:footnoteReference w:id="11"/>
      </w:r>
      <w:r w:rsidR="00CE7FD3" w:rsidRPr="005D6D16">
        <w:rPr>
          <w:rFonts w:ascii="Verdana" w:hAnsi="Verdana"/>
          <w:sz w:val="22"/>
          <w:szCs w:val="22"/>
        </w:rPr>
        <w:t xml:space="preserve">. </w:t>
      </w:r>
      <w:r w:rsidR="002B33F5" w:rsidRPr="005D6D16">
        <w:rPr>
          <w:rFonts w:ascii="Verdana" w:hAnsi="Verdana"/>
          <w:sz w:val="22"/>
          <w:szCs w:val="22"/>
        </w:rPr>
        <w:t xml:space="preserve">Fuese así o no, los peores presagios de Gómez-Moreno se acabaron cumpliendo y las cuentas de la lechera no se quedaron únicamente en castillos en el aire. Una anotación posterior sobre </w:t>
      </w:r>
      <w:r w:rsidR="00ED2052" w:rsidRPr="005D6D16">
        <w:rPr>
          <w:rFonts w:ascii="Verdana" w:hAnsi="Verdana"/>
          <w:sz w:val="22"/>
          <w:szCs w:val="22"/>
        </w:rPr>
        <w:t>una</w:t>
      </w:r>
      <w:r w:rsidR="002B33F5" w:rsidRPr="005D6D16">
        <w:rPr>
          <w:rFonts w:ascii="Verdana" w:hAnsi="Verdana"/>
          <w:sz w:val="22"/>
          <w:szCs w:val="22"/>
        </w:rPr>
        <w:t xml:space="preserve"> misiva del </w:t>
      </w:r>
      <w:r w:rsidR="00C76434" w:rsidRPr="005D6D16">
        <w:rPr>
          <w:rFonts w:ascii="Verdana" w:hAnsi="Verdana"/>
          <w:sz w:val="22"/>
          <w:szCs w:val="22"/>
        </w:rPr>
        <w:t xml:space="preserve">día </w:t>
      </w:r>
      <w:r w:rsidR="002B33F5" w:rsidRPr="005D6D16">
        <w:rPr>
          <w:rFonts w:ascii="Verdana" w:hAnsi="Verdana"/>
          <w:sz w:val="22"/>
          <w:szCs w:val="22"/>
        </w:rPr>
        <w:t>28, aparentemente realizada por don Manuel</w:t>
      </w:r>
      <w:r w:rsidR="00C76434" w:rsidRPr="005D6D16">
        <w:rPr>
          <w:rFonts w:ascii="Verdana" w:hAnsi="Verdana"/>
          <w:sz w:val="22"/>
          <w:szCs w:val="22"/>
        </w:rPr>
        <w:t xml:space="preserve"> con </w:t>
      </w:r>
      <w:r w:rsidR="002B33F5" w:rsidRPr="005D6D16">
        <w:rPr>
          <w:rFonts w:ascii="Verdana" w:hAnsi="Verdana"/>
          <w:sz w:val="22"/>
          <w:szCs w:val="22"/>
        </w:rPr>
        <w:t xml:space="preserve">lápiz rojo, recogía parte del fatal desenlace: </w:t>
      </w:r>
      <w:r w:rsidR="00667C8A" w:rsidRPr="005D6D16">
        <w:rPr>
          <w:rFonts w:ascii="Verdana" w:hAnsi="Verdana"/>
          <w:sz w:val="22"/>
          <w:szCs w:val="22"/>
        </w:rPr>
        <w:t>“</w:t>
      </w:r>
      <w:r w:rsidR="002B33F5" w:rsidRPr="005D6D16">
        <w:rPr>
          <w:rFonts w:ascii="Verdana" w:hAnsi="Verdana"/>
          <w:sz w:val="22"/>
          <w:szCs w:val="22"/>
        </w:rPr>
        <w:t>La vendieron a Trauman</w:t>
      </w:r>
      <w:r w:rsidR="00ED2052" w:rsidRPr="005D6D16">
        <w:rPr>
          <w:rFonts w:ascii="Verdana" w:hAnsi="Verdana"/>
          <w:sz w:val="22"/>
          <w:szCs w:val="22"/>
        </w:rPr>
        <w:t>[n]</w:t>
      </w:r>
      <w:r w:rsidR="00667C8A" w:rsidRPr="005D6D16">
        <w:rPr>
          <w:rFonts w:ascii="Verdana" w:hAnsi="Verdana"/>
          <w:sz w:val="22"/>
          <w:szCs w:val="22"/>
        </w:rPr>
        <w:t>”</w:t>
      </w:r>
      <w:r w:rsidR="007313FA" w:rsidRPr="005D6D16">
        <w:rPr>
          <w:rStyle w:val="Refdenotaalpie"/>
          <w:rFonts w:ascii="Verdana" w:hAnsi="Verdana"/>
          <w:sz w:val="22"/>
          <w:szCs w:val="22"/>
        </w:rPr>
        <w:footnoteReference w:id="12"/>
      </w:r>
      <w:r w:rsidR="0079356F" w:rsidRPr="005D6D16">
        <w:rPr>
          <w:rFonts w:ascii="Verdana" w:hAnsi="Verdana"/>
          <w:sz w:val="22"/>
          <w:szCs w:val="22"/>
        </w:rPr>
        <w:t>.</w:t>
      </w:r>
      <w:r w:rsidR="002B33F5" w:rsidRPr="005D6D16">
        <w:rPr>
          <w:rFonts w:ascii="Verdana" w:hAnsi="Verdana"/>
          <w:sz w:val="22"/>
          <w:szCs w:val="22"/>
        </w:rPr>
        <w:t xml:space="preserve"> </w:t>
      </w:r>
      <w:r w:rsidR="00B5649B" w:rsidRPr="005D6D16">
        <w:rPr>
          <w:rFonts w:ascii="Verdana" w:hAnsi="Verdana"/>
          <w:sz w:val="22"/>
          <w:szCs w:val="22"/>
        </w:rPr>
        <w:t xml:space="preserve"> </w:t>
      </w:r>
    </w:p>
    <w:p w14:paraId="1F0B3703" w14:textId="0C4A417D" w:rsidR="00B455B8" w:rsidRPr="005D6D16" w:rsidRDefault="00B455B8" w:rsidP="00E377F8">
      <w:pPr>
        <w:tabs>
          <w:tab w:val="left" w:pos="426"/>
        </w:tabs>
        <w:spacing w:after="0" w:line="240" w:lineRule="auto"/>
        <w:jc w:val="both"/>
        <w:rPr>
          <w:rFonts w:ascii="Verdana" w:hAnsi="Verdana"/>
          <w:sz w:val="22"/>
          <w:szCs w:val="22"/>
        </w:rPr>
      </w:pPr>
    </w:p>
    <w:p w14:paraId="182C2A26" w14:textId="65DF01A4" w:rsidR="00B455B8" w:rsidRPr="005D6D16" w:rsidRDefault="00B455B8" w:rsidP="00B455B8">
      <w:pPr>
        <w:spacing w:after="0" w:line="240" w:lineRule="auto"/>
        <w:rPr>
          <w:rFonts w:ascii="Verdana" w:hAnsi="Verdana"/>
          <w:b/>
          <w:sz w:val="22"/>
          <w:szCs w:val="22"/>
        </w:rPr>
      </w:pPr>
      <w:proofErr w:type="spellStart"/>
      <w:r w:rsidRPr="005D6D16">
        <w:rPr>
          <w:rFonts w:ascii="Verdana" w:hAnsi="Verdana"/>
          <w:b/>
          <w:sz w:val="22"/>
          <w:szCs w:val="22"/>
        </w:rPr>
        <w:t>Traumann</w:t>
      </w:r>
      <w:proofErr w:type="spellEnd"/>
      <w:r w:rsidRPr="005D6D16">
        <w:rPr>
          <w:rFonts w:ascii="Verdana" w:hAnsi="Verdana"/>
          <w:b/>
          <w:sz w:val="22"/>
          <w:szCs w:val="22"/>
        </w:rPr>
        <w:tab/>
      </w:r>
    </w:p>
    <w:p w14:paraId="7159A1CF" w14:textId="77777777" w:rsidR="00B455B8" w:rsidRPr="005D6D16" w:rsidRDefault="00B455B8" w:rsidP="00B455B8">
      <w:pPr>
        <w:spacing w:after="0" w:line="240" w:lineRule="auto"/>
        <w:rPr>
          <w:rFonts w:ascii="Verdana" w:hAnsi="Verdana"/>
          <w:sz w:val="22"/>
          <w:szCs w:val="22"/>
        </w:rPr>
      </w:pPr>
    </w:p>
    <w:p w14:paraId="6735C113" w14:textId="7BF63F06" w:rsidR="00B455B8" w:rsidRPr="005D6D16" w:rsidRDefault="00B455B8" w:rsidP="005F0615">
      <w:pPr>
        <w:tabs>
          <w:tab w:val="left" w:pos="426"/>
        </w:tabs>
        <w:spacing w:after="0" w:line="240" w:lineRule="auto"/>
        <w:ind w:firstLine="284"/>
        <w:jc w:val="both"/>
        <w:rPr>
          <w:rFonts w:ascii="Verdana" w:hAnsi="Verdana"/>
          <w:sz w:val="22"/>
          <w:szCs w:val="22"/>
        </w:rPr>
      </w:pPr>
      <w:r w:rsidRPr="005D6D16">
        <w:rPr>
          <w:rFonts w:ascii="Verdana" w:hAnsi="Verdana"/>
          <w:sz w:val="22"/>
          <w:szCs w:val="22"/>
        </w:rPr>
        <w:tab/>
      </w:r>
      <w:r w:rsidR="00B5649B" w:rsidRPr="005D6D16">
        <w:rPr>
          <w:rFonts w:ascii="Verdana" w:hAnsi="Verdana"/>
          <w:sz w:val="22"/>
          <w:szCs w:val="22"/>
        </w:rPr>
        <w:t xml:space="preserve">Richard (o Ricardo) </w:t>
      </w:r>
      <w:proofErr w:type="spellStart"/>
      <w:r w:rsidR="00B5649B" w:rsidRPr="005D6D16">
        <w:rPr>
          <w:rFonts w:ascii="Verdana" w:hAnsi="Verdana"/>
          <w:sz w:val="22"/>
          <w:szCs w:val="22"/>
        </w:rPr>
        <w:t>Traumann</w:t>
      </w:r>
      <w:proofErr w:type="spellEnd"/>
      <w:r w:rsidR="00B5649B" w:rsidRPr="005D6D16">
        <w:rPr>
          <w:rFonts w:ascii="Verdana" w:hAnsi="Verdana"/>
          <w:sz w:val="22"/>
          <w:szCs w:val="22"/>
        </w:rPr>
        <w:t xml:space="preserve"> (1849-1925) casó con Sophie Amalie </w:t>
      </w:r>
      <w:proofErr w:type="spellStart"/>
      <w:r w:rsidR="00B5649B" w:rsidRPr="005D6D16">
        <w:rPr>
          <w:rFonts w:ascii="Verdana" w:hAnsi="Verdana"/>
          <w:sz w:val="22"/>
          <w:szCs w:val="22"/>
        </w:rPr>
        <w:t>Hamburg</w:t>
      </w:r>
      <w:proofErr w:type="spellEnd"/>
      <w:r w:rsidR="00F727AE" w:rsidRPr="005D6D16">
        <w:rPr>
          <w:rStyle w:val="Refdenotaalpie"/>
          <w:rFonts w:ascii="Verdana" w:hAnsi="Verdana"/>
          <w:sz w:val="22"/>
          <w:szCs w:val="22"/>
        </w:rPr>
        <w:footnoteReference w:id="13"/>
      </w:r>
      <w:r w:rsidR="00B5649B" w:rsidRPr="005D6D16">
        <w:rPr>
          <w:rFonts w:ascii="Verdana" w:hAnsi="Verdana"/>
          <w:sz w:val="22"/>
          <w:szCs w:val="22"/>
        </w:rPr>
        <w:t xml:space="preserve"> y falleció en Madrid el 27 de marzo de 1925 a los 76 </w:t>
      </w:r>
      <w:proofErr w:type="gramStart"/>
      <w:r w:rsidR="00B5649B" w:rsidRPr="005D6D16">
        <w:rPr>
          <w:rFonts w:ascii="Verdana" w:hAnsi="Verdana"/>
          <w:sz w:val="22"/>
          <w:szCs w:val="22"/>
        </w:rPr>
        <w:t>años de edad</w:t>
      </w:r>
      <w:proofErr w:type="gramEnd"/>
      <w:r w:rsidR="007313FA" w:rsidRPr="005D6D16">
        <w:rPr>
          <w:rStyle w:val="Refdenotaalpie"/>
          <w:rFonts w:ascii="Verdana" w:hAnsi="Verdana"/>
          <w:sz w:val="22"/>
          <w:szCs w:val="22"/>
        </w:rPr>
        <w:footnoteReference w:id="14"/>
      </w:r>
      <w:r w:rsidR="00F727AE" w:rsidRPr="005D6D16">
        <w:rPr>
          <w:rFonts w:ascii="Verdana" w:hAnsi="Verdana"/>
          <w:sz w:val="22"/>
          <w:szCs w:val="22"/>
        </w:rPr>
        <w:t>.</w:t>
      </w:r>
      <w:r w:rsidR="00B5649B" w:rsidRPr="005D6D16">
        <w:rPr>
          <w:rFonts w:ascii="Verdana" w:hAnsi="Verdana"/>
          <w:sz w:val="22"/>
          <w:szCs w:val="22"/>
        </w:rPr>
        <w:t xml:space="preserve"> </w:t>
      </w:r>
      <w:r w:rsidR="008D22DA" w:rsidRPr="005D6D16">
        <w:rPr>
          <w:rFonts w:ascii="Verdana" w:hAnsi="Verdana"/>
          <w:sz w:val="22"/>
          <w:szCs w:val="22"/>
        </w:rPr>
        <w:t>Tuvieron cuatro hijos, Ernesto, Enrique,</w:t>
      </w:r>
      <w:r w:rsidR="008D22DA" w:rsidRPr="005D6D16">
        <w:rPr>
          <w:rStyle w:val="Refdenotaalpie"/>
          <w:rFonts w:ascii="Verdana" w:hAnsi="Verdana"/>
          <w:sz w:val="22"/>
          <w:szCs w:val="22"/>
        </w:rPr>
        <w:t xml:space="preserve"> </w:t>
      </w:r>
      <w:r w:rsidR="008D22DA" w:rsidRPr="005D6D16">
        <w:rPr>
          <w:rFonts w:ascii="Verdana" w:hAnsi="Verdana"/>
          <w:sz w:val="22"/>
          <w:szCs w:val="22"/>
        </w:rPr>
        <w:t>Ida y Elisa</w:t>
      </w:r>
      <w:r w:rsidR="007313FA" w:rsidRPr="005D6D16">
        <w:rPr>
          <w:rStyle w:val="Refdenotaalpie"/>
          <w:rFonts w:ascii="Verdana" w:hAnsi="Verdana"/>
          <w:sz w:val="22"/>
          <w:szCs w:val="22"/>
        </w:rPr>
        <w:footnoteReference w:id="15"/>
      </w:r>
      <w:r w:rsidR="008D22DA" w:rsidRPr="005D6D16">
        <w:rPr>
          <w:rFonts w:ascii="Verdana" w:hAnsi="Verdana"/>
          <w:sz w:val="22"/>
          <w:szCs w:val="22"/>
        </w:rPr>
        <w:t>.</w:t>
      </w:r>
      <w:r w:rsidRPr="005D6D16">
        <w:rPr>
          <w:rFonts w:ascii="Verdana" w:hAnsi="Verdana"/>
          <w:sz w:val="22"/>
          <w:szCs w:val="22"/>
        </w:rPr>
        <w:t xml:space="preserve"> </w:t>
      </w:r>
      <w:r w:rsidR="000D6B65" w:rsidRPr="005D6D16">
        <w:rPr>
          <w:rFonts w:ascii="Verdana" w:hAnsi="Verdana"/>
          <w:sz w:val="22"/>
          <w:szCs w:val="22"/>
        </w:rPr>
        <w:t xml:space="preserve">Ya residía en Madrid en los últimos compases del siglo XIX, ciudad donde permaneció hasta su fallecimiento en 1925, con domicilio documentado en el Paseo de la Castellana </w:t>
      </w:r>
      <w:proofErr w:type="spellStart"/>
      <w:r w:rsidR="000D6B65" w:rsidRPr="005D6D16">
        <w:rPr>
          <w:rFonts w:ascii="Verdana" w:hAnsi="Verdana"/>
          <w:sz w:val="22"/>
          <w:szCs w:val="22"/>
        </w:rPr>
        <w:t>nº</w:t>
      </w:r>
      <w:proofErr w:type="spellEnd"/>
      <w:r w:rsidR="000D6B65" w:rsidRPr="005D6D16">
        <w:rPr>
          <w:rFonts w:ascii="Verdana" w:hAnsi="Verdana"/>
          <w:sz w:val="22"/>
          <w:szCs w:val="22"/>
        </w:rPr>
        <w:t xml:space="preserve"> 8</w:t>
      </w:r>
      <w:r w:rsidR="007313FA" w:rsidRPr="005D6D16">
        <w:rPr>
          <w:rStyle w:val="Refdenotaalpie"/>
          <w:rFonts w:ascii="Verdana" w:hAnsi="Verdana"/>
          <w:sz w:val="22"/>
          <w:szCs w:val="22"/>
        </w:rPr>
        <w:footnoteReference w:id="16"/>
      </w:r>
      <w:r w:rsidR="000D6B65" w:rsidRPr="005D6D16">
        <w:rPr>
          <w:rFonts w:ascii="Verdana" w:hAnsi="Verdana"/>
          <w:sz w:val="22"/>
          <w:szCs w:val="22"/>
        </w:rPr>
        <w:t xml:space="preserve">. </w:t>
      </w:r>
      <w:proofErr w:type="spellStart"/>
      <w:r w:rsidR="008D22DA" w:rsidRPr="005D6D16">
        <w:rPr>
          <w:rFonts w:ascii="Verdana" w:hAnsi="Verdana"/>
          <w:sz w:val="22"/>
          <w:szCs w:val="22"/>
        </w:rPr>
        <w:t>Traumann</w:t>
      </w:r>
      <w:proofErr w:type="spellEnd"/>
      <w:r w:rsidR="008D22DA" w:rsidRPr="005D6D16">
        <w:rPr>
          <w:rFonts w:ascii="Verdana" w:hAnsi="Verdana"/>
          <w:sz w:val="22"/>
          <w:szCs w:val="22"/>
        </w:rPr>
        <w:t xml:space="preserve"> e</w:t>
      </w:r>
      <w:r w:rsidRPr="005D6D16">
        <w:rPr>
          <w:rFonts w:ascii="Verdana" w:hAnsi="Verdana"/>
          <w:sz w:val="22"/>
          <w:szCs w:val="22"/>
        </w:rPr>
        <w:t>staba plenamente integrado entre la élite social y cultural de la época, siendo socio, entre otras instituciones, del Ateneo de Madrid, de la Sociedad Española de Excursiones, de la Sociedad Filarmónica Madrileña o de la Asociación Wagneriana de Madrid y sus apariciones en la prensa capitalina en las páginas de vida social fueron frecuentes</w:t>
      </w:r>
      <w:r w:rsidR="00673EC7" w:rsidRPr="005D6D16">
        <w:rPr>
          <w:rStyle w:val="Refdenotaalpie"/>
          <w:rFonts w:ascii="Verdana" w:hAnsi="Verdana"/>
          <w:sz w:val="22"/>
          <w:szCs w:val="22"/>
        </w:rPr>
        <w:footnoteReference w:id="17"/>
      </w:r>
      <w:r w:rsidRPr="005D6D16">
        <w:rPr>
          <w:rFonts w:ascii="Verdana" w:hAnsi="Verdana"/>
          <w:sz w:val="22"/>
          <w:szCs w:val="22"/>
        </w:rPr>
        <w:t xml:space="preserve">. </w:t>
      </w:r>
      <w:r w:rsidR="000D6B65" w:rsidRPr="005D6D16">
        <w:rPr>
          <w:rFonts w:ascii="Verdana" w:hAnsi="Verdana"/>
          <w:sz w:val="22"/>
          <w:szCs w:val="22"/>
        </w:rPr>
        <w:t xml:space="preserve">Aún se desconocen muchos detalles sobre el origen y carácter de su colección. </w:t>
      </w:r>
      <w:r w:rsidRPr="005D6D16">
        <w:rPr>
          <w:rFonts w:ascii="Verdana" w:hAnsi="Verdana"/>
          <w:sz w:val="22"/>
          <w:szCs w:val="22"/>
        </w:rPr>
        <w:t>Era fundamentalmente un amante de la pintura, en especial de la flamenca, pero entre sus piezas se contaban también esculturillas de marfil y alabastro de cronología medieval</w:t>
      </w:r>
      <w:r w:rsidR="00673EC7" w:rsidRPr="005D6D16">
        <w:rPr>
          <w:rStyle w:val="Refdenotaalpie"/>
          <w:rFonts w:ascii="Verdana" w:hAnsi="Verdana"/>
          <w:sz w:val="22"/>
          <w:szCs w:val="22"/>
        </w:rPr>
        <w:footnoteReference w:id="18"/>
      </w:r>
      <w:r w:rsidRPr="005D6D16">
        <w:rPr>
          <w:rFonts w:ascii="Verdana" w:hAnsi="Verdana"/>
          <w:sz w:val="22"/>
          <w:szCs w:val="22"/>
        </w:rPr>
        <w:t>, cerámicas hispanomusulmanas o piezas de mobiliario</w:t>
      </w:r>
      <w:r w:rsidR="00673EC7" w:rsidRPr="005D6D16">
        <w:rPr>
          <w:rStyle w:val="Refdenotaalpie"/>
          <w:rFonts w:ascii="Verdana" w:hAnsi="Verdana"/>
          <w:sz w:val="22"/>
          <w:szCs w:val="22"/>
        </w:rPr>
        <w:footnoteReference w:id="19"/>
      </w:r>
      <w:r w:rsidRPr="005D6D16">
        <w:rPr>
          <w:rFonts w:ascii="Verdana" w:hAnsi="Verdana"/>
          <w:sz w:val="22"/>
          <w:szCs w:val="22"/>
        </w:rPr>
        <w:t xml:space="preserve">. Su espléndida morada y la colección que en ella conservaba fue </w:t>
      </w:r>
      <w:r w:rsidRPr="005D6D16">
        <w:rPr>
          <w:rFonts w:ascii="Verdana" w:hAnsi="Verdana"/>
          <w:sz w:val="22"/>
          <w:szCs w:val="22"/>
        </w:rPr>
        <w:lastRenderedPageBreak/>
        <w:t>admirada por sus contemporáneos, de tal modo que en varias ocasiones la Sociedad excursionista giró visitas a la misma, como la ocurrida el domingo 21 de febrero de 1903</w:t>
      </w:r>
      <w:r w:rsidR="00673EC7" w:rsidRPr="005D6D16">
        <w:rPr>
          <w:rStyle w:val="Refdenotaalpie"/>
          <w:rFonts w:ascii="Verdana" w:hAnsi="Verdana"/>
          <w:sz w:val="22"/>
          <w:szCs w:val="22"/>
        </w:rPr>
        <w:footnoteReference w:id="20"/>
      </w:r>
      <w:r w:rsidRPr="005D6D16">
        <w:rPr>
          <w:rFonts w:ascii="Verdana" w:hAnsi="Verdana"/>
          <w:sz w:val="22"/>
          <w:szCs w:val="22"/>
        </w:rPr>
        <w:t xml:space="preserve">. Fruto de uno de estos encuentros será la primera descripción conocida de </w:t>
      </w:r>
      <w:r w:rsidR="00673EC7">
        <w:rPr>
          <w:rFonts w:ascii="Verdana" w:hAnsi="Verdana"/>
          <w:sz w:val="22"/>
          <w:szCs w:val="22"/>
        </w:rPr>
        <w:t>tal colección</w:t>
      </w:r>
      <w:r w:rsidRPr="005D6D16">
        <w:rPr>
          <w:rFonts w:ascii="Verdana" w:hAnsi="Verdana"/>
          <w:sz w:val="22"/>
          <w:szCs w:val="22"/>
        </w:rPr>
        <w:t xml:space="preserve">, </w:t>
      </w:r>
      <w:r w:rsidR="00673EC7">
        <w:rPr>
          <w:rFonts w:ascii="Verdana" w:hAnsi="Verdana"/>
          <w:sz w:val="22"/>
          <w:szCs w:val="22"/>
        </w:rPr>
        <w:t>visita a la que</w:t>
      </w:r>
      <w:r w:rsidRPr="005D6D16">
        <w:rPr>
          <w:rFonts w:ascii="Verdana" w:hAnsi="Verdana"/>
          <w:sz w:val="22"/>
          <w:szCs w:val="22"/>
        </w:rPr>
        <w:t xml:space="preserve"> asistie</w:t>
      </w:r>
      <w:r w:rsidR="00673EC7">
        <w:rPr>
          <w:rFonts w:ascii="Verdana" w:hAnsi="Verdana"/>
          <w:sz w:val="22"/>
          <w:szCs w:val="22"/>
        </w:rPr>
        <w:t>ron</w:t>
      </w:r>
      <w:r w:rsidRPr="005D6D16">
        <w:rPr>
          <w:rFonts w:ascii="Verdana" w:hAnsi="Verdana"/>
          <w:sz w:val="22"/>
          <w:szCs w:val="22"/>
        </w:rPr>
        <w:t xml:space="preserve"> personajes tan conocidos como Serrano </w:t>
      </w:r>
      <w:proofErr w:type="spellStart"/>
      <w:r w:rsidRPr="005D6D16">
        <w:rPr>
          <w:rFonts w:ascii="Verdana" w:hAnsi="Verdana"/>
          <w:sz w:val="22"/>
          <w:szCs w:val="22"/>
        </w:rPr>
        <w:t>Fatigati</w:t>
      </w:r>
      <w:proofErr w:type="spellEnd"/>
      <w:r w:rsidRPr="005D6D16">
        <w:rPr>
          <w:rFonts w:ascii="Verdana" w:hAnsi="Verdana"/>
          <w:sz w:val="22"/>
          <w:szCs w:val="22"/>
        </w:rPr>
        <w:t xml:space="preserve">, </w:t>
      </w:r>
      <w:proofErr w:type="spellStart"/>
      <w:r w:rsidRPr="005D6D16">
        <w:rPr>
          <w:rFonts w:ascii="Verdana" w:hAnsi="Verdana"/>
          <w:sz w:val="22"/>
          <w:szCs w:val="22"/>
        </w:rPr>
        <w:t>Arizcum</w:t>
      </w:r>
      <w:proofErr w:type="spellEnd"/>
      <w:r w:rsidRPr="005D6D16">
        <w:rPr>
          <w:rFonts w:ascii="Verdana" w:hAnsi="Verdana"/>
          <w:sz w:val="22"/>
          <w:szCs w:val="22"/>
        </w:rPr>
        <w:t xml:space="preserve">, </w:t>
      </w:r>
      <w:proofErr w:type="spellStart"/>
      <w:r w:rsidRPr="005D6D16">
        <w:rPr>
          <w:rFonts w:ascii="Verdana" w:hAnsi="Verdana"/>
          <w:sz w:val="22"/>
          <w:szCs w:val="22"/>
        </w:rPr>
        <w:t>Lampérez</w:t>
      </w:r>
      <w:proofErr w:type="spellEnd"/>
      <w:r w:rsidRPr="005D6D16">
        <w:rPr>
          <w:rFonts w:ascii="Verdana" w:hAnsi="Verdana"/>
          <w:sz w:val="22"/>
          <w:szCs w:val="22"/>
        </w:rPr>
        <w:t xml:space="preserve">, Lázaro Galdiano, </w:t>
      </w:r>
      <w:proofErr w:type="spellStart"/>
      <w:r w:rsidRPr="005D6D16">
        <w:rPr>
          <w:rFonts w:ascii="Verdana" w:hAnsi="Verdana"/>
          <w:sz w:val="22"/>
          <w:szCs w:val="22"/>
        </w:rPr>
        <w:t>Sentenach</w:t>
      </w:r>
      <w:proofErr w:type="spellEnd"/>
      <w:r w:rsidRPr="005D6D16">
        <w:rPr>
          <w:rFonts w:ascii="Verdana" w:hAnsi="Verdana"/>
          <w:sz w:val="22"/>
          <w:szCs w:val="22"/>
        </w:rPr>
        <w:t>, entre muchos otros</w:t>
      </w:r>
      <w:r w:rsidR="00673EC7" w:rsidRPr="005D6D16">
        <w:rPr>
          <w:rStyle w:val="Refdenotaalpie"/>
          <w:rFonts w:ascii="Verdana" w:hAnsi="Verdana"/>
          <w:sz w:val="22"/>
          <w:szCs w:val="22"/>
        </w:rPr>
        <w:footnoteReference w:id="21"/>
      </w:r>
      <w:r w:rsidRPr="005D6D16">
        <w:rPr>
          <w:rFonts w:ascii="Verdana" w:hAnsi="Verdana"/>
          <w:sz w:val="22"/>
          <w:szCs w:val="22"/>
        </w:rPr>
        <w:t xml:space="preserve">. A la larga lista de obras aún no se había sumado la tabla toresana, aunque las autorías que asomaban en un buen puñado de obras ya resultaban apabullantes. </w:t>
      </w:r>
    </w:p>
    <w:p w14:paraId="6F13DC9A" w14:textId="685DA5D3" w:rsidR="00692F92" w:rsidRPr="005D6D16" w:rsidRDefault="00B455B8" w:rsidP="00692F92">
      <w:pPr>
        <w:tabs>
          <w:tab w:val="left" w:pos="426"/>
        </w:tabs>
        <w:spacing w:after="0" w:line="240" w:lineRule="auto"/>
        <w:jc w:val="both"/>
        <w:rPr>
          <w:rFonts w:ascii="Verdana" w:hAnsi="Verdana"/>
          <w:sz w:val="22"/>
          <w:szCs w:val="22"/>
        </w:rPr>
      </w:pPr>
      <w:r w:rsidRPr="005D6D16">
        <w:rPr>
          <w:rFonts w:ascii="Verdana" w:hAnsi="Verdana"/>
          <w:sz w:val="22"/>
          <w:szCs w:val="22"/>
        </w:rPr>
        <w:tab/>
        <w:t xml:space="preserve">Fue precisamente la calidad, que no la cantidad de estos </w:t>
      </w:r>
      <w:r w:rsidR="00667C8A" w:rsidRPr="005D6D16">
        <w:rPr>
          <w:rFonts w:ascii="Verdana" w:hAnsi="Verdana"/>
          <w:sz w:val="22"/>
          <w:szCs w:val="22"/>
        </w:rPr>
        <w:t>“</w:t>
      </w:r>
      <w:r w:rsidRPr="005D6D16">
        <w:rPr>
          <w:rFonts w:ascii="Verdana" w:hAnsi="Verdana"/>
          <w:sz w:val="22"/>
          <w:szCs w:val="22"/>
        </w:rPr>
        <w:t>tesoros</w:t>
      </w:r>
      <w:r w:rsidR="00667C8A" w:rsidRPr="005D6D16">
        <w:rPr>
          <w:rFonts w:ascii="Verdana" w:hAnsi="Verdana"/>
          <w:sz w:val="22"/>
          <w:szCs w:val="22"/>
        </w:rPr>
        <w:t>”</w:t>
      </w:r>
      <w:r w:rsidRPr="005D6D16">
        <w:rPr>
          <w:rFonts w:ascii="Verdana" w:hAnsi="Verdana"/>
          <w:sz w:val="22"/>
          <w:szCs w:val="22"/>
        </w:rPr>
        <w:t xml:space="preserve">, lo que hizo que  incluso que el historiador del arte –especialista en pintura del siglo de Oro– e hispanista alemán August </w:t>
      </w:r>
      <w:proofErr w:type="spellStart"/>
      <w:r w:rsidRPr="005D6D16">
        <w:rPr>
          <w:rFonts w:ascii="Verdana" w:hAnsi="Verdana"/>
          <w:sz w:val="22"/>
          <w:szCs w:val="22"/>
        </w:rPr>
        <w:t>Liebmann</w:t>
      </w:r>
      <w:proofErr w:type="spellEnd"/>
      <w:r w:rsidRPr="005D6D16">
        <w:rPr>
          <w:rFonts w:ascii="Verdana" w:hAnsi="Verdana"/>
          <w:sz w:val="22"/>
          <w:szCs w:val="22"/>
        </w:rPr>
        <w:t xml:space="preserve"> Mayer (1885-1944) le dedicara un artículo </w:t>
      </w:r>
      <w:r w:rsidR="008D22DA" w:rsidRPr="005D6D16">
        <w:rPr>
          <w:rFonts w:ascii="Verdana" w:hAnsi="Verdana"/>
          <w:sz w:val="22"/>
          <w:szCs w:val="22"/>
        </w:rPr>
        <w:t xml:space="preserve">a su colección </w:t>
      </w:r>
      <w:r w:rsidRPr="005D6D16">
        <w:rPr>
          <w:rFonts w:ascii="Verdana" w:hAnsi="Verdana"/>
          <w:sz w:val="22"/>
          <w:szCs w:val="22"/>
        </w:rPr>
        <w:t xml:space="preserve">en la prestigiosa revista </w:t>
      </w:r>
      <w:r w:rsidRPr="005D6D16">
        <w:rPr>
          <w:rFonts w:ascii="Verdana" w:hAnsi="Verdana"/>
          <w:i/>
          <w:sz w:val="22"/>
          <w:szCs w:val="22"/>
        </w:rPr>
        <w:t>Der Cicerone</w:t>
      </w:r>
      <w:r w:rsidR="00673EC7" w:rsidRPr="005D6D16">
        <w:rPr>
          <w:rStyle w:val="Refdenotaalpie"/>
          <w:rFonts w:ascii="Verdana" w:hAnsi="Verdana"/>
          <w:sz w:val="22"/>
          <w:szCs w:val="22"/>
        </w:rPr>
        <w:footnoteReference w:id="22"/>
      </w:r>
      <w:r w:rsidRPr="005D6D16">
        <w:rPr>
          <w:rFonts w:ascii="Verdana" w:hAnsi="Verdana"/>
          <w:sz w:val="22"/>
          <w:szCs w:val="22"/>
        </w:rPr>
        <w:t xml:space="preserve">. En él se alababan algunas de sus pinturas holandesas, relacionables con Gerard David, Ambrosius Benson, </w:t>
      </w:r>
      <w:proofErr w:type="spellStart"/>
      <w:r w:rsidRPr="005D6D16">
        <w:rPr>
          <w:rFonts w:ascii="Verdana" w:hAnsi="Verdana"/>
          <w:sz w:val="22"/>
          <w:szCs w:val="22"/>
        </w:rPr>
        <w:t>Marten</w:t>
      </w:r>
      <w:proofErr w:type="spellEnd"/>
      <w:r w:rsidRPr="005D6D16">
        <w:rPr>
          <w:rFonts w:ascii="Verdana" w:hAnsi="Verdana"/>
          <w:sz w:val="22"/>
          <w:szCs w:val="22"/>
        </w:rPr>
        <w:t xml:space="preserve"> van </w:t>
      </w:r>
      <w:proofErr w:type="spellStart"/>
      <w:r w:rsidRPr="005D6D16">
        <w:rPr>
          <w:rFonts w:ascii="Verdana" w:hAnsi="Verdana"/>
          <w:sz w:val="22"/>
          <w:szCs w:val="22"/>
        </w:rPr>
        <w:t>Heemskerk</w:t>
      </w:r>
      <w:proofErr w:type="spellEnd"/>
      <w:r w:rsidRPr="005D6D16">
        <w:rPr>
          <w:rFonts w:ascii="Verdana" w:hAnsi="Verdana"/>
          <w:sz w:val="22"/>
          <w:szCs w:val="22"/>
        </w:rPr>
        <w:t xml:space="preserve">, Jan </w:t>
      </w:r>
      <w:proofErr w:type="spellStart"/>
      <w:r w:rsidRPr="005D6D16">
        <w:rPr>
          <w:rFonts w:ascii="Verdana" w:hAnsi="Verdana"/>
          <w:sz w:val="22"/>
          <w:szCs w:val="22"/>
        </w:rPr>
        <w:t>Gossaert</w:t>
      </w:r>
      <w:proofErr w:type="spellEnd"/>
      <w:r w:rsidRPr="005D6D16">
        <w:rPr>
          <w:rFonts w:ascii="Verdana" w:hAnsi="Verdana"/>
          <w:sz w:val="22"/>
          <w:szCs w:val="22"/>
        </w:rPr>
        <w:t xml:space="preserve">, Hans </w:t>
      </w:r>
      <w:proofErr w:type="spellStart"/>
      <w:r w:rsidRPr="005D6D16">
        <w:rPr>
          <w:rFonts w:ascii="Verdana" w:hAnsi="Verdana"/>
          <w:sz w:val="22"/>
          <w:szCs w:val="22"/>
        </w:rPr>
        <w:t>Memling</w:t>
      </w:r>
      <w:proofErr w:type="spellEnd"/>
      <w:r w:rsidRPr="005D6D16">
        <w:rPr>
          <w:rFonts w:ascii="Verdana" w:hAnsi="Verdana"/>
          <w:sz w:val="22"/>
          <w:szCs w:val="22"/>
        </w:rPr>
        <w:t xml:space="preserve">, Quentin </w:t>
      </w:r>
      <w:proofErr w:type="spellStart"/>
      <w:r w:rsidRPr="005D6D16">
        <w:rPr>
          <w:rFonts w:ascii="Verdana" w:hAnsi="Verdana"/>
          <w:sz w:val="22"/>
          <w:szCs w:val="22"/>
        </w:rPr>
        <w:t>Metsys</w:t>
      </w:r>
      <w:proofErr w:type="spellEnd"/>
      <w:r w:rsidRPr="005D6D16">
        <w:rPr>
          <w:rFonts w:ascii="Verdana" w:hAnsi="Verdana"/>
          <w:sz w:val="22"/>
          <w:szCs w:val="22"/>
        </w:rPr>
        <w:t xml:space="preserve">, </w:t>
      </w:r>
      <w:proofErr w:type="spellStart"/>
      <w:r w:rsidRPr="005D6D16">
        <w:rPr>
          <w:rFonts w:ascii="Verdana" w:hAnsi="Verdana"/>
          <w:sz w:val="22"/>
          <w:szCs w:val="22"/>
        </w:rPr>
        <w:t>Marcelus</w:t>
      </w:r>
      <w:proofErr w:type="spellEnd"/>
      <w:r w:rsidRPr="005D6D16">
        <w:rPr>
          <w:rFonts w:ascii="Verdana" w:hAnsi="Verdana"/>
          <w:sz w:val="22"/>
          <w:szCs w:val="22"/>
        </w:rPr>
        <w:t xml:space="preserve"> </w:t>
      </w:r>
      <w:proofErr w:type="spellStart"/>
      <w:r w:rsidRPr="005D6D16">
        <w:rPr>
          <w:rFonts w:ascii="Verdana" w:hAnsi="Verdana"/>
          <w:sz w:val="22"/>
          <w:szCs w:val="22"/>
        </w:rPr>
        <w:t>Coffermans</w:t>
      </w:r>
      <w:proofErr w:type="spellEnd"/>
      <w:r w:rsidRPr="005D6D16">
        <w:rPr>
          <w:rFonts w:ascii="Verdana" w:hAnsi="Verdana"/>
          <w:sz w:val="22"/>
          <w:szCs w:val="22"/>
        </w:rPr>
        <w:t>, etc.</w:t>
      </w:r>
      <w:r w:rsidRPr="005D6D16">
        <w:rPr>
          <w:rStyle w:val="Refdenotaalpie"/>
          <w:rFonts w:ascii="Verdana" w:hAnsi="Verdana"/>
          <w:sz w:val="22"/>
          <w:szCs w:val="22"/>
        </w:rPr>
        <w:footnoteReference w:id="23"/>
      </w:r>
      <w:r w:rsidRPr="005D6D16">
        <w:rPr>
          <w:rFonts w:ascii="Verdana" w:hAnsi="Verdana"/>
          <w:sz w:val="22"/>
          <w:szCs w:val="22"/>
        </w:rPr>
        <w:t xml:space="preserve"> En menor cantidad aparecían obras alemanas o españolas, pero con nombres señeros como El Greco, Goya, Eugenio Lucas, Antonio del Rincón o Bartolomé González. Corría el año 1912 y la edición de investigaciones comenzaba a ser más generosa en sus apartados gráficos. Varias son las fotografías que ponen aspecto a tan alabada colección e ilustran el artículo.</w:t>
      </w:r>
      <w:r w:rsidR="00692F92" w:rsidRPr="005D6D16">
        <w:rPr>
          <w:rFonts w:ascii="Verdana" w:hAnsi="Verdana"/>
          <w:sz w:val="22"/>
          <w:szCs w:val="22"/>
        </w:rPr>
        <w:t xml:space="preserve"> Sin embargo, la pintura de las </w:t>
      </w:r>
      <w:proofErr w:type="spellStart"/>
      <w:r w:rsidR="00692F92" w:rsidRPr="005D6D16">
        <w:rPr>
          <w:rFonts w:ascii="Verdana" w:hAnsi="Verdana"/>
          <w:sz w:val="22"/>
          <w:szCs w:val="22"/>
        </w:rPr>
        <w:t>Sofías</w:t>
      </w:r>
      <w:proofErr w:type="spellEnd"/>
      <w:r w:rsidR="00692F92" w:rsidRPr="005D6D16">
        <w:rPr>
          <w:rFonts w:ascii="Verdana" w:hAnsi="Verdana"/>
          <w:sz w:val="22"/>
          <w:szCs w:val="22"/>
        </w:rPr>
        <w:t xml:space="preserve">, que ya obraba en su poder, no se reprodujo. Suponemos que ante tanta calidad resultaría complicado optar por unas o por otras. Entre la rica nómina de tablas se anota </w:t>
      </w:r>
      <w:r w:rsidR="00667C8A" w:rsidRPr="005D6D16">
        <w:rPr>
          <w:rFonts w:ascii="Verdana" w:hAnsi="Verdana"/>
          <w:sz w:val="22"/>
          <w:szCs w:val="22"/>
        </w:rPr>
        <w:t>“</w:t>
      </w:r>
      <w:r w:rsidR="00692F92" w:rsidRPr="005D6D16">
        <w:rPr>
          <w:rFonts w:ascii="Verdana" w:hAnsi="Verdana"/>
          <w:sz w:val="22"/>
          <w:szCs w:val="22"/>
        </w:rPr>
        <w:t xml:space="preserve">Die </w:t>
      </w:r>
      <w:proofErr w:type="spellStart"/>
      <w:r w:rsidR="00692F92" w:rsidRPr="005D6D16">
        <w:rPr>
          <w:rFonts w:ascii="Verdana" w:hAnsi="Verdana"/>
          <w:sz w:val="22"/>
          <w:szCs w:val="22"/>
        </w:rPr>
        <w:t>Halbfigur</w:t>
      </w:r>
      <w:proofErr w:type="spellEnd"/>
      <w:r w:rsidR="00692F92" w:rsidRPr="005D6D16">
        <w:rPr>
          <w:rFonts w:ascii="Verdana" w:hAnsi="Verdana"/>
          <w:sz w:val="22"/>
          <w:szCs w:val="22"/>
        </w:rPr>
        <w:t xml:space="preserve"> </w:t>
      </w:r>
      <w:proofErr w:type="spellStart"/>
      <w:r w:rsidR="00692F92" w:rsidRPr="005D6D16">
        <w:rPr>
          <w:rFonts w:ascii="Verdana" w:hAnsi="Verdana"/>
          <w:sz w:val="22"/>
          <w:szCs w:val="22"/>
        </w:rPr>
        <w:t>einer</w:t>
      </w:r>
      <w:proofErr w:type="spellEnd"/>
      <w:r w:rsidR="00692F92" w:rsidRPr="005D6D16">
        <w:rPr>
          <w:rFonts w:ascii="Verdana" w:hAnsi="Verdana"/>
          <w:sz w:val="22"/>
          <w:szCs w:val="22"/>
        </w:rPr>
        <w:t xml:space="preserve"> Madonna </w:t>
      </w:r>
      <w:proofErr w:type="spellStart"/>
      <w:r w:rsidR="00692F92" w:rsidRPr="005D6D16">
        <w:rPr>
          <w:rFonts w:ascii="Verdana" w:hAnsi="Verdana"/>
          <w:sz w:val="22"/>
          <w:szCs w:val="22"/>
        </w:rPr>
        <w:t>mit</w:t>
      </w:r>
      <w:proofErr w:type="spellEnd"/>
      <w:r w:rsidR="00692F92" w:rsidRPr="005D6D16">
        <w:rPr>
          <w:rFonts w:ascii="Verdana" w:hAnsi="Verdana"/>
          <w:sz w:val="22"/>
          <w:szCs w:val="22"/>
        </w:rPr>
        <w:t xml:space="preserve"> </w:t>
      </w:r>
      <w:proofErr w:type="spellStart"/>
      <w:r w:rsidR="00692F92" w:rsidRPr="005D6D16">
        <w:rPr>
          <w:rFonts w:ascii="Verdana" w:hAnsi="Verdana"/>
          <w:sz w:val="22"/>
          <w:szCs w:val="22"/>
        </w:rPr>
        <w:t>dem</w:t>
      </w:r>
      <w:proofErr w:type="spellEnd"/>
      <w:r w:rsidR="00692F92" w:rsidRPr="005D6D16">
        <w:rPr>
          <w:rFonts w:ascii="Verdana" w:hAnsi="Verdana"/>
          <w:sz w:val="22"/>
          <w:szCs w:val="22"/>
        </w:rPr>
        <w:t xml:space="preserve"> </w:t>
      </w:r>
      <w:proofErr w:type="spellStart"/>
      <w:r w:rsidR="00692F92" w:rsidRPr="005D6D16">
        <w:rPr>
          <w:rFonts w:ascii="Verdana" w:hAnsi="Verdana"/>
          <w:sz w:val="22"/>
          <w:szCs w:val="22"/>
        </w:rPr>
        <w:t>Christkind</w:t>
      </w:r>
      <w:proofErr w:type="spellEnd"/>
      <w:r w:rsidR="00692F92" w:rsidRPr="005D6D16">
        <w:rPr>
          <w:rFonts w:ascii="Verdana" w:hAnsi="Verdana"/>
          <w:sz w:val="22"/>
          <w:szCs w:val="22"/>
        </w:rPr>
        <w:t xml:space="preserve">, das </w:t>
      </w:r>
      <w:proofErr w:type="spellStart"/>
      <w:r w:rsidR="00692F92" w:rsidRPr="005D6D16">
        <w:rPr>
          <w:rFonts w:ascii="Verdana" w:hAnsi="Verdana"/>
          <w:sz w:val="22"/>
          <w:szCs w:val="22"/>
        </w:rPr>
        <w:t>ein</w:t>
      </w:r>
      <w:proofErr w:type="spellEnd"/>
      <w:r w:rsidR="00692F92" w:rsidRPr="005D6D16">
        <w:rPr>
          <w:rFonts w:ascii="Verdana" w:hAnsi="Verdana"/>
          <w:sz w:val="22"/>
          <w:szCs w:val="22"/>
        </w:rPr>
        <w:t xml:space="preserve"> </w:t>
      </w:r>
      <w:proofErr w:type="spellStart"/>
      <w:r w:rsidR="00692F92" w:rsidRPr="005D6D16">
        <w:rPr>
          <w:rFonts w:ascii="Verdana" w:hAnsi="Verdana"/>
          <w:sz w:val="22"/>
          <w:szCs w:val="22"/>
        </w:rPr>
        <w:t>Kreuz</w:t>
      </w:r>
      <w:proofErr w:type="spellEnd"/>
      <w:r w:rsidR="00692F92" w:rsidRPr="005D6D16">
        <w:rPr>
          <w:rFonts w:ascii="Verdana" w:hAnsi="Verdana"/>
          <w:sz w:val="22"/>
          <w:szCs w:val="22"/>
        </w:rPr>
        <w:t xml:space="preserve"> </w:t>
      </w:r>
      <w:proofErr w:type="spellStart"/>
      <w:r w:rsidR="00692F92" w:rsidRPr="005D6D16">
        <w:rPr>
          <w:rFonts w:ascii="Verdana" w:hAnsi="Verdana"/>
          <w:sz w:val="22"/>
          <w:szCs w:val="22"/>
        </w:rPr>
        <w:t>hält</w:t>
      </w:r>
      <w:proofErr w:type="spellEnd"/>
      <w:r w:rsidR="00667C8A" w:rsidRPr="005D6D16">
        <w:rPr>
          <w:rFonts w:ascii="Verdana" w:hAnsi="Verdana"/>
          <w:sz w:val="22"/>
          <w:szCs w:val="22"/>
        </w:rPr>
        <w:t>”</w:t>
      </w:r>
      <w:r w:rsidR="00692F92" w:rsidRPr="005D6D16">
        <w:rPr>
          <w:rFonts w:ascii="Verdana" w:hAnsi="Verdana"/>
          <w:sz w:val="22"/>
          <w:szCs w:val="22"/>
        </w:rPr>
        <w:t xml:space="preserve">, que Mayer filia a la escuela de </w:t>
      </w:r>
      <w:proofErr w:type="spellStart"/>
      <w:r w:rsidR="00692F92" w:rsidRPr="005D6D16">
        <w:rPr>
          <w:rFonts w:ascii="Verdana" w:hAnsi="Verdana"/>
          <w:sz w:val="22"/>
          <w:szCs w:val="22"/>
        </w:rPr>
        <w:t>Memling</w:t>
      </w:r>
      <w:proofErr w:type="spellEnd"/>
      <w:r w:rsidR="00673EC7" w:rsidRPr="005D6D16">
        <w:rPr>
          <w:rStyle w:val="Refdenotaalpie"/>
          <w:rFonts w:ascii="Verdana" w:hAnsi="Verdana"/>
          <w:sz w:val="22"/>
          <w:szCs w:val="22"/>
        </w:rPr>
        <w:footnoteReference w:id="24"/>
      </w:r>
      <w:r w:rsidR="005F0615" w:rsidRPr="005D6D16">
        <w:rPr>
          <w:rFonts w:ascii="Verdana" w:hAnsi="Verdana"/>
          <w:sz w:val="22"/>
          <w:szCs w:val="22"/>
        </w:rPr>
        <w:t>.</w:t>
      </w:r>
      <w:r w:rsidR="00692F92" w:rsidRPr="005D6D16">
        <w:rPr>
          <w:rFonts w:ascii="Verdana" w:hAnsi="Verdana"/>
          <w:sz w:val="22"/>
          <w:szCs w:val="22"/>
        </w:rPr>
        <w:t xml:space="preserve"> Es </w:t>
      </w:r>
      <w:r w:rsidR="00692F92" w:rsidRPr="005D6D16">
        <w:rPr>
          <w:rFonts w:ascii="Verdana" w:hAnsi="Verdana"/>
          <w:sz w:val="22"/>
          <w:szCs w:val="22"/>
        </w:rPr>
        <w:lastRenderedPageBreak/>
        <w:t xml:space="preserve">difícil saber si el comentario se refería a la tabla toresana o a otra de las marianas de su colección, pero esta atribución no resulta en absoluto descabellada dada las similitudes que presentaban muchas de estas tablas que repetían un modelo de extendido éxito, el de la </w:t>
      </w:r>
      <w:r w:rsidR="00692F92" w:rsidRPr="005D6D16">
        <w:rPr>
          <w:rFonts w:ascii="Verdana" w:hAnsi="Verdana"/>
          <w:i/>
          <w:sz w:val="22"/>
          <w:szCs w:val="22"/>
        </w:rPr>
        <w:t xml:space="preserve">Virgo </w:t>
      </w:r>
      <w:proofErr w:type="spellStart"/>
      <w:r w:rsidR="00692F92" w:rsidRPr="005D6D16">
        <w:rPr>
          <w:rFonts w:ascii="Verdana" w:hAnsi="Verdana"/>
          <w:i/>
          <w:sz w:val="22"/>
          <w:szCs w:val="22"/>
        </w:rPr>
        <w:t>lactans</w:t>
      </w:r>
      <w:proofErr w:type="spellEnd"/>
      <w:r w:rsidR="00692F92" w:rsidRPr="005D6D16">
        <w:rPr>
          <w:rFonts w:ascii="Verdana" w:hAnsi="Verdana"/>
          <w:sz w:val="22"/>
          <w:szCs w:val="22"/>
        </w:rPr>
        <w:t xml:space="preserve">, aun saliendo de distintos talleres: </w:t>
      </w:r>
      <w:proofErr w:type="spellStart"/>
      <w:r w:rsidR="00692F92" w:rsidRPr="005D6D16">
        <w:rPr>
          <w:rFonts w:ascii="Verdana" w:hAnsi="Verdana"/>
          <w:sz w:val="22"/>
          <w:szCs w:val="22"/>
        </w:rPr>
        <w:t>Weyden</w:t>
      </w:r>
      <w:proofErr w:type="spellEnd"/>
      <w:r w:rsidR="00692F92" w:rsidRPr="005D6D16">
        <w:rPr>
          <w:rFonts w:ascii="Verdana" w:hAnsi="Verdana"/>
          <w:sz w:val="22"/>
          <w:szCs w:val="22"/>
        </w:rPr>
        <w:t xml:space="preserve">, </w:t>
      </w:r>
      <w:proofErr w:type="spellStart"/>
      <w:r w:rsidR="00692F92" w:rsidRPr="005D6D16">
        <w:rPr>
          <w:rFonts w:ascii="Verdana" w:hAnsi="Verdana"/>
          <w:sz w:val="22"/>
          <w:szCs w:val="22"/>
        </w:rPr>
        <w:t>Memling</w:t>
      </w:r>
      <w:proofErr w:type="spellEnd"/>
      <w:r w:rsidR="00692F92" w:rsidRPr="005D6D16">
        <w:rPr>
          <w:rFonts w:ascii="Verdana" w:hAnsi="Verdana"/>
          <w:sz w:val="22"/>
          <w:szCs w:val="22"/>
        </w:rPr>
        <w:t xml:space="preserve">, David, el </w:t>
      </w:r>
      <w:r w:rsidR="00667C8A" w:rsidRPr="005D6D16">
        <w:rPr>
          <w:rFonts w:ascii="Verdana" w:hAnsi="Verdana"/>
          <w:sz w:val="22"/>
          <w:szCs w:val="22"/>
        </w:rPr>
        <w:t>“</w:t>
      </w:r>
      <w:r w:rsidR="00692F92" w:rsidRPr="005D6D16">
        <w:rPr>
          <w:rFonts w:ascii="Verdana" w:hAnsi="Verdana"/>
          <w:sz w:val="22"/>
          <w:szCs w:val="22"/>
        </w:rPr>
        <w:t>Maestro de la Leyenda de santa Úrsula</w:t>
      </w:r>
      <w:r w:rsidR="00667C8A" w:rsidRPr="005D6D16">
        <w:rPr>
          <w:rFonts w:ascii="Verdana" w:hAnsi="Verdana"/>
          <w:sz w:val="22"/>
          <w:szCs w:val="22"/>
        </w:rPr>
        <w:t>”</w:t>
      </w:r>
      <w:r w:rsidR="00692F92" w:rsidRPr="005D6D16">
        <w:rPr>
          <w:rFonts w:ascii="Verdana" w:hAnsi="Verdana"/>
          <w:sz w:val="22"/>
          <w:szCs w:val="22"/>
        </w:rPr>
        <w:t>, etc.</w:t>
      </w:r>
    </w:p>
    <w:p w14:paraId="603992EB" w14:textId="77777777" w:rsidR="00B874EB" w:rsidRPr="005D6D16" w:rsidRDefault="00B874EB" w:rsidP="00E377F8">
      <w:pPr>
        <w:tabs>
          <w:tab w:val="left" w:pos="426"/>
        </w:tabs>
        <w:spacing w:after="0" w:line="240" w:lineRule="auto"/>
        <w:jc w:val="both"/>
        <w:rPr>
          <w:rFonts w:ascii="Verdana" w:hAnsi="Verdana"/>
          <w:b/>
          <w:sz w:val="22"/>
          <w:szCs w:val="22"/>
        </w:rPr>
      </w:pPr>
    </w:p>
    <w:p w14:paraId="1ADBFC2C" w14:textId="1BC61B83" w:rsidR="00B455B8" w:rsidRPr="005D6D16" w:rsidRDefault="00B455B8" w:rsidP="00E377F8">
      <w:pPr>
        <w:tabs>
          <w:tab w:val="left" w:pos="426"/>
        </w:tabs>
        <w:spacing w:after="0" w:line="240" w:lineRule="auto"/>
        <w:jc w:val="both"/>
        <w:rPr>
          <w:rFonts w:ascii="Verdana" w:hAnsi="Verdana"/>
          <w:sz w:val="22"/>
          <w:szCs w:val="22"/>
        </w:rPr>
      </w:pPr>
      <w:r w:rsidRPr="005D6D16">
        <w:rPr>
          <w:rFonts w:ascii="Verdana" w:hAnsi="Verdana"/>
          <w:b/>
          <w:sz w:val="22"/>
          <w:szCs w:val="22"/>
        </w:rPr>
        <w:t>De Toro a Madrid</w:t>
      </w:r>
      <w:r w:rsidRPr="005D6D16">
        <w:rPr>
          <w:rFonts w:ascii="Verdana" w:hAnsi="Verdana"/>
          <w:sz w:val="22"/>
          <w:szCs w:val="22"/>
        </w:rPr>
        <w:t xml:space="preserve"> </w:t>
      </w:r>
    </w:p>
    <w:p w14:paraId="52C832E0" w14:textId="77777777" w:rsidR="00B455B8" w:rsidRPr="005D6D16" w:rsidRDefault="00B455B8" w:rsidP="00E377F8">
      <w:pPr>
        <w:tabs>
          <w:tab w:val="left" w:pos="426"/>
        </w:tabs>
        <w:spacing w:after="0" w:line="240" w:lineRule="auto"/>
        <w:jc w:val="both"/>
        <w:rPr>
          <w:rFonts w:ascii="Verdana" w:hAnsi="Verdana"/>
          <w:sz w:val="22"/>
          <w:szCs w:val="22"/>
        </w:rPr>
      </w:pPr>
    </w:p>
    <w:p w14:paraId="5842F216" w14:textId="2EED1FB4" w:rsidR="00B5649B" w:rsidRPr="005D6D16" w:rsidRDefault="00B5649B" w:rsidP="0039311B">
      <w:pPr>
        <w:tabs>
          <w:tab w:val="left" w:pos="426"/>
        </w:tabs>
        <w:spacing w:after="0" w:line="240" w:lineRule="auto"/>
        <w:ind w:firstLine="426"/>
        <w:jc w:val="both"/>
        <w:rPr>
          <w:rFonts w:ascii="Verdana" w:hAnsi="Verdana"/>
          <w:sz w:val="22"/>
          <w:szCs w:val="22"/>
        </w:rPr>
      </w:pPr>
      <w:r w:rsidRPr="005D6D16">
        <w:rPr>
          <w:rFonts w:ascii="Verdana" w:hAnsi="Verdana"/>
          <w:sz w:val="22"/>
          <w:szCs w:val="22"/>
        </w:rPr>
        <w:t>Así, pues, la tabla</w:t>
      </w:r>
      <w:r w:rsidR="00BC7899" w:rsidRPr="005D6D16">
        <w:rPr>
          <w:rFonts w:ascii="Verdana" w:hAnsi="Verdana"/>
          <w:sz w:val="22"/>
          <w:szCs w:val="22"/>
        </w:rPr>
        <w:t xml:space="preserve"> toresana</w:t>
      </w:r>
      <w:r w:rsidRPr="005D6D16">
        <w:rPr>
          <w:rFonts w:ascii="Verdana" w:hAnsi="Verdana"/>
          <w:sz w:val="22"/>
          <w:szCs w:val="22"/>
        </w:rPr>
        <w:t xml:space="preserve"> </w:t>
      </w:r>
      <w:r w:rsidR="00BC7899" w:rsidRPr="005D6D16">
        <w:rPr>
          <w:rFonts w:ascii="Verdana" w:hAnsi="Verdana"/>
          <w:sz w:val="22"/>
          <w:szCs w:val="22"/>
        </w:rPr>
        <w:t>debió</w:t>
      </w:r>
      <w:r w:rsidRPr="005D6D16">
        <w:rPr>
          <w:rFonts w:ascii="Verdana" w:hAnsi="Verdana"/>
          <w:sz w:val="22"/>
          <w:szCs w:val="22"/>
        </w:rPr>
        <w:t xml:space="preserve"> </w:t>
      </w:r>
      <w:r w:rsidR="008D22DA" w:rsidRPr="005D6D16">
        <w:rPr>
          <w:rFonts w:ascii="Verdana" w:hAnsi="Verdana"/>
          <w:sz w:val="22"/>
          <w:szCs w:val="22"/>
        </w:rPr>
        <w:t xml:space="preserve">partir </w:t>
      </w:r>
      <w:r w:rsidRPr="005D6D16">
        <w:rPr>
          <w:rFonts w:ascii="Verdana" w:hAnsi="Verdana"/>
          <w:sz w:val="22"/>
          <w:szCs w:val="22"/>
        </w:rPr>
        <w:t>pronto y sin revuelo alguno con destino a Madrid, seguramente gracias a la intervención de algún agente local. No existe constancia de que el coleccionista alemán</w:t>
      </w:r>
      <w:bookmarkStart w:id="1" w:name="_Hlk145753540"/>
      <w:r w:rsidRPr="005D6D16">
        <w:rPr>
          <w:rFonts w:ascii="Verdana" w:hAnsi="Verdana"/>
          <w:sz w:val="22"/>
          <w:szCs w:val="22"/>
        </w:rPr>
        <w:t xml:space="preserve"> </w:t>
      </w:r>
      <w:r w:rsidR="00BC7899" w:rsidRPr="005D6D16">
        <w:rPr>
          <w:rFonts w:ascii="Verdana" w:hAnsi="Verdana"/>
          <w:sz w:val="22"/>
          <w:szCs w:val="22"/>
        </w:rPr>
        <w:t xml:space="preserve">Ricardo </w:t>
      </w:r>
      <w:proofErr w:type="spellStart"/>
      <w:r w:rsidRPr="005D6D16">
        <w:rPr>
          <w:rFonts w:ascii="Verdana" w:hAnsi="Verdana"/>
          <w:sz w:val="22"/>
          <w:szCs w:val="22"/>
        </w:rPr>
        <w:t>Traumann</w:t>
      </w:r>
      <w:bookmarkEnd w:id="1"/>
      <w:proofErr w:type="spellEnd"/>
      <w:r w:rsidR="00BC7899" w:rsidRPr="005D6D16">
        <w:rPr>
          <w:rFonts w:ascii="Verdana" w:hAnsi="Verdana"/>
          <w:sz w:val="22"/>
          <w:szCs w:val="22"/>
        </w:rPr>
        <w:t xml:space="preserve"> </w:t>
      </w:r>
      <w:r w:rsidRPr="005D6D16">
        <w:rPr>
          <w:rFonts w:ascii="Verdana" w:hAnsi="Verdana"/>
          <w:sz w:val="22"/>
          <w:szCs w:val="22"/>
        </w:rPr>
        <w:t>estuviera por</w:t>
      </w:r>
      <w:r w:rsidR="00BC7899" w:rsidRPr="005D6D16">
        <w:rPr>
          <w:rFonts w:ascii="Verdana" w:hAnsi="Verdana"/>
          <w:sz w:val="22"/>
          <w:szCs w:val="22"/>
        </w:rPr>
        <w:t xml:space="preserve"> Zamora,</w:t>
      </w:r>
      <w:r w:rsidRPr="005D6D16">
        <w:rPr>
          <w:rFonts w:ascii="Verdana" w:hAnsi="Verdana"/>
          <w:sz w:val="22"/>
          <w:szCs w:val="22"/>
        </w:rPr>
        <w:t xml:space="preserve"> como sí harían otros anticuarios internacionales como los Harris o profesionales zamoranos como Fernando Martínez y su prole</w:t>
      </w:r>
      <w:r w:rsidR="00673EC7" w:rsidRPr="005D6D16">
        <w:rPr>
          <w:rStyle w:val="Refdenotaalpie"/>
          <w:rFonts w:ascii="Verdana" w:hAnsi="Verdana"/>
          <w:sz w:val="22"/>
          <w:szCs w:val="22"/>
        </w:rPr>
        <w:footnoteReference w:id="25"/>
      </w:r>
      <w:r w:rsidRPr="005D6D16">
        <w:rPr>
          <w:rFonts w:ascii="Verdana" w:hAnsi="Verdana"/>
          <w:sz w:val="22"/>
          <w:szCs w:val="22"/>
        </w:rPr>
        <w:t>.</w:t>
      </w:r>
    </w:p>
    <w:p w14:paraId="251F2568" w14:textId="0BC24CDE" w:rsidR="00A5589D" w:rsidRPr="005D6D16" w:rsidRDefault="002B33F5" w:rsidP="0039311B">
      <w:pPr>
        <w:tabs>
          <w:tab w:val="left" w:pos="426"/>
        </w:tabs>
        <w:spacing w:after="0" w:line="240" w:lineRule="auto"/>
        <w:ind w:firstLine="426"/>
        <w:jc w:val="both"/>
        <w:rPr>
          <w:rFonts w:ascii="Verdana" w:hAnsi="Verdana"/>
          <w:sz w:val="22"/>
          <w:szCs w:val="22"/>
        </w:rPr>
      </w:pPr>
      <w:r w:rsidRPr="005D6D16">
        <w:rPr>
          <w:rFonts w:ascii="Verdana" w:hAnsi="Verdana"/>
          <w:sz w:val="22"/>
          <w:szCs w:val="22"/>
        </w:rPr>
        <w:t xml:space="preserve">Es posible que </w:t>
      </w:r>
      <w:r w:rsidR="00692F92" w:rsidRPr="005D6D16">
        <w:rPr>
          <w:rFonts w:ascii="Verdana" w:hAnsi="Verdana"/>
          <w:sz w:val="22"/>
          <w:szCs w:val="22"/>
        </w:rPr>
        <w:t xml:space="preserve">la anotación de Gómez-Moreno que aludía a </w:t>
      </w:r>
      <w:proofErr w:type="spellStart"/>
      <w:r w:rsidR="00692F92" w:rsidRPr="005D6D16">
        <w:rPr>
          <w:rFonts w:ascii="Verdana" w:hAnsi="Verdana"/>
          <w:sz w:val="22"/>
          <w:szCs w:val="22"/>
        </w:rPr>
        <w:t>Traumann</w:t>
      </w:r>
      <w:proofErr w:type="spellEnd"/>
      <w:r w:rsidRPr="005D6D16">
        <w:rPr>
          <w:rFonts w:ascii="Verdana" w:hAnsi="Verdana"/>
          <w:sz w:val="22"/>
          <w:szCs w:val="22"/>
        </w:rPr>
        <w:t xml:space="preserve"> se añadiera antes de la </w:t>
      </w:r>
      <w:r w:rsidR="00551829" w:rsidRPr="005D6D16">
        <w:rPr>
          <w:rFonts w:ascii="Verdana" w:hAnsi="Verdana"/>
          <w:sz w:val="22"/>
          <w:szCs w:val="22"/>
        </w:rPr>
        <w:t>publicación</w:t>
      </w:r>
      <w:r w:rsidRPr="005D6D16">
        <w:rPr>
          <w:rFonts w:ascii="Verdana" w:hAnsi="Verdana"/>
          <w:sz w:val="22"/>
          <w:szCs w:val="22"/>
        </w:rPr>
        <w:t xml:space="preserve"> del </w:t>
      </w:r>
      <w:r w:rsidRPr="005D6D16">
        <w:rPr>
          <w:rFonts w:ascii="Verdana" w:hAnsi="Verdana"/>
          <w:i/>
          <w:sz w:val="22"/>
          <w:szCs w:val="22"/>
        </w:rPr>
        <w:t>Catálogo</w:t>
      </w:r>
      <w:r w:rsidR="00551829" w:rsidRPr="005D6D16">
        <w:rPr>
          <w:rFonts w:ascii="Verdana" w:hAnsi="Verdana"/>
          <w:i/>
          <w:sz w:val="22"/>
          <w:szCs w:val="22"/>
        </w:rPr>
        <w:t xml:space="preserve"> </w:t>
      </w:r>
      <w:r w:rsidR="00551829" w:rsidRPr="005D6D16">
        <w:rPr>
          <w:rFonts w:ascii="Verdana" w:hAnsi="Verdana"/>
          <w:sz w:val="22"/>
          <w:szCs w:val="22"/>
        </w:rPr>
        <w:t>zamorano</w:t>
      </w:r>
      <w:r w:rsidRPr="005D6D16">
        <w:rPr>
          <w:rFonts w:ascii="Verdana" w:hAnsi="Verdana"/>
          <w:i/>
          <w:sz w:val="22"/>
          <w:szCs w:val="22"/>
        </w:rPr>
        <w:t xml:space="preserve"> </w:t>
      </w:r>
      <w:r w:rsidR="00692F92" w:rsidRPr="005D6D16">
        <w:rPr>
          <w:rFonts w:ascii="Verdana" w:hAnsi="Verdana"/>
          <w:sz w:val="22"/>
          <w:szCs w:val="22"/>
        </w:rPr>
        <w:t>(</w:t>
      </w:r>
      <w:r w:rsidRPr="005D6D16">
        <w:rPr>
          <w:rFonts w:ascii="Verdana" w:hAnsi="Verdana"/>
          <w:sz w:val="22"/>
          <w:szCs w:val="22"/>
        </w:rPr>
        <w:t>1927</w:t>
      </w:r>
      <w:r w:rsidR="00692F92" w:rsidRPr="005D6D16">
        <w:rPr>
          <w:rFonts w:ascii="Verdana" w:hAnsi="Verdana"/>
          <w:sz w:val="22"/>
          <w:szCs w:val="22"/>
        </w:rPr>
        <w:t>)</w:t>
      </w:r>
      <w:r w:rsidRPr="005D6D16">
        <w:rPr>
          <w:rFonts w:ascii="Verdana" w:hAnsi="Verdana"/>
          <w:sz w:val="22"/>
          <w:szCs w:val="22"/>
        </w:rPr>
        <w:t xml:space="preserve">, pues en él también </w:t>
      </w:r>
      <w:r w:rsidR="0003243D" w:rsidRPr="005D6D16">
        <w:rPr>
          <w:rFonts w:ascii="Verdana" w:hAnsi="Verdana"/>
          <w:sz w:val="22"/>
          <w:szCs w:val="22"/>
        </w:rPr>
        <w:t>reflejó</w:t>
      </w:r>
      <w:r w:rsidRPr="005D6D16">
        <w:rPr>
          <w:rFonts w:ascii="Verdana" w:hAnsi="Verdana"/>
          <w:sz w:val="22"/>
          <w:szCs w:val="22"/>
        </w:rPr>
        <w:t>, aunque de manera más edulcorada</w:t>
      </w:r>
      <w:r w:rsidR="00692F92" w:rsidRPr="005D6D16">
        <w:rPr>
          <w:rFonts w:ascii="Verdana" w:hAnsi="Verdana"/>
          <w:sz w:val="22"/>
          <w:szCs w:val="22"/>
        </w:rPr>
        <w:t>,</w:t>
      </w:r>
      <w:r w:rsidRPr="005D6D16">
        <w:rPr>
          <w:rFonts w:ascii="Verdana" w:hAnsi="Verdana"/>
          <w:sz w:val="22"/>
          <w:szCs w:val="22"/>
        </w:rPr>
        <w:t xml:space="preserve"> lo que había ocurrido con la tabla</w:t>
      </w:r>
      <w:r w:rsidR="00692F92" w:rsidRPr="005D6D16">
        <w:rPr>
          <w:rFonts w:ascii="Verdana" w:hAnsi="Verdana"/>
          <w:sz w:val="22"/>
          <w:szCs w:val="22"/>
        </w:rPr>
        <w:t xml:space="preserve"> toresana</w:t>
      </w:r>
      <w:r w:rsidRPr="005D6D16">
        <w:rPr>
          <w:rFonts w:ascii="Verdana" w:hAnsi="Verdana"/>
          <w:sz w:val="22"/>
          <w:szCs w:val="22"/>
        </w:rPr>
        <w:t xml:space="preserve">: </w:t>
      </w:r>
      <w:r w:rsidR="00667C8A" w:rsidRPr="005D6D16">
        <w:rPr>
          <w:rFonts w:ascii="Verdana" w:hAnsi="Verdana"/>
          <w:sz w:val="22"/>
          <w:szCs w:val="22"/>
        </w:rPr>
        <w:t>“</w:t>
      </w:r>
      <w:r w:rsidRPr="005D6D16">
        <w:rPr>
          <w:rFonts w:ascii="Verdana" w:hAnsi="Verdana"/>
          <w:sz w:val="22"/>
          <w:szCs w:val="22"/>
        </w:rPr>
        <w:t>Poco después de haber llamado la atención de las monjas hacia esta pintura, incrustada, entre otras baladíes, en las paredes del coro alto, pasó a una colección madrileña</w:t>
      </w:r>
      <w:r w:rsidR="00667C8A" w:rsidRPr="005D6D16">
        <w:rPr>
          <w:rFonts w:ascii="Verdana" w:hAnsi="Verdana"/>
          <w:sz w:val="22"/>
          <w:szCs w:val="22"/>
        </w:rPr>
        <w:t>”</w:t>
      </w:r>
      <w:r w:rsidR="00673EC7" w:rsidRPr="005D6D16">
        <w:rPr>
          <w:rStyle w:val="Refdenotaalpie"/>
          <w:rFonts w:ascii="Verdana" w:hAnsi="Verdana"/>
          <w:sz w:val="22"/>
          <w:szCs w:val="22"/>
        </w:rPr>
        <w:footnoteReference w:id="26"/>
      </w:r>
      <w:r w:rsidRPr="005D6D16">
        <w:rPr>
          <w:rFonts w:ascii="Verdana" w:hAnsi="Verdana"/>
          <w:sz w:val="22"/>
          <w:szCs w:val="22"/>
        </w:rPr>
        <w:t>.</w:t>
      </w:r>
      <w:r w:rsidR="006957E9" w:rsidRPr="005D6D16">
        <w:rPr>
          <w:rFonts w:ascii="Verdana" w:hAnsi="Verdana"/>
          <w:sz w:val="22"/>
          <w:szCs w:val="22"/>
        </w:rPr>
        <w:t xml:space="preserve"> Se aportaba, pues, su ubicación, el momento aproximado de la venta, que no distaría demasiado del año 1904</w:t>
      </w:r>
      <w:r w:rsidR="00BA39F7" w:rsidRPr="005D6D16">
        <w:rPr>
          <w:rFonts w:ascii="Verdana" w:hAnsi="Verdana"/>
          <w:sz w:val="22"/>
          <w:szCs w:val="22"/>
        </w:rPr>
        <w:t>-1905</w:t>
      </w:r>
      <w:r w:rsidR="006957E9" w:rsidRPr="005D6D16">
        <w:rPr>
          <w:rFonts w:ascii="Verdana" w:hAnsi="Verdana"/>
          <w:sz w:val="22"/>
          <w:szCs w:val="22"/>
        </w:rPr>
        <w:t xml:space="preserve"> y, sobre todo, la primera fotografía conocida de la misma realizada por </w:t>
      </w:r>
      <w:r w:rsidR="00551829" w:rsidRPr="005D6D16">
        <w:rPr>
          <w:rFonts w:ascii="Verdana" w:hAnsi="Verdana"/>
          <w:sz w:val="22"/>
          <w:szCs w:val="22"/>
        </w:rPr>
        <w:t>[</w:t>
      </w:r>
      <w:r w:rsidR="00BA39F7" w:rsidRPr="005D6D16">
        <w:rPr>
          <w:rFonts w:ascii="Verdana" w:hAnsi="Verdana"/>
          <w:sz w:val="22"/>
          <w:szCs w:val="22"/>
        </w:rPr>
        <w:t>Mariano</w:t>
      </w:r>
      <w:r w:rsidR="00551829" w:rsidRPr="005D6D16">
        <w:rPr>
          <w:rFonts w:ascii="Verdana" w:hAnsi="Verdana"/>
          <w:sz w:val="22"/>
          <w:szCs w:val="22"/>
        </w:rPr>
        <w:t>]</w:t>
      </w:r>
      <w:r w:rsidR="00BA39F7" w:rsidRPr="005D6D16">
        <w:rPr>
          <w:rFonts w:ascii="Verdana" w:hAnsi="Verdana"/>
          <w:sz w:val="22"/>
          <w:szCs w:val="22"/>
        </w:rPr>
        <w:t xml:space="preserve"> Moreno </w:t>
      </w:r>
      <w:r w:rsidR="00551829" w:rsidRPr="005D6D16">
        <w:rPr>
          <w:rFonts w:ascii="Verdana" w:hAnsi="Verdana"/>
          <w:sz w:val="22"/>
          <w:szCs w:val="22"/>
        </w:rPr>
        <w:t xml:space="preserve">[García] </w:t>
      </w:r>
      <w:r w:rsidR="00BA39F7" w:rsidRPr="005D6D16">
        <w:rPr>
          <w:rFonts w:ascii="Verdana" w:hAnsi="Verdana"/>
          <w:sz w:val="22"/>
          <w:szCs w:val="22"/>
        </w:rPr>
        <w:t>según se</w:t>
      </w:r>
      <w:r w:rsidR="00AC173B" w:rsidRPr="005D6D16">
        <w:rPr>
          <w:rFonts w:ascii="Verdana" w:hAnsi="Verdana"/>
          <w:sz w:val="22"/>
          <w:szCs w:val="22"/>
        </w:rPr>
        <w:t xml:space="preserve"> indica en el pie de </w:t>
      </w:r>
      <w:proofErr w:type="gramStart"/>
      <w:r w:rsidR="00AC173B" w:rsidRPr="005D6D16">
        <w:rPr>
          <w:rFonts w:ascii="Verdana" w:hAnsi="Verdana"/>
          <w:sz w:val="22"/>
          <w:szCs w:val="22"/>
        </w:rPr>
        <w:t>la misma</w:t>
      </w:r>
      <w:proofErr w:type="gramEnd"/>
      <w:r w:rsidR="00673EC7" w:rsidRPr="005D6D16">
        <w:rPr>
          <w:rStyle w:val="Refdenotaalpie"/>
          <w:rFonts w:ascii="Verdana" w:hAnsi="Verdana"/>
          <w:sz w:val="22"/>
          <w:szCs w:val="22"/>
        </w:rPr>
        <w:footnoteReference w:id="27"/>
      </w:r>
      <w:r w:rsidR="00AC173B" w:rsidRPr="005D6D16">
        <w:rPr>
          <w:rFonts w:ascii="Verdana" w:hAnsi="Verdana"/>
          <w:sz w:val="22"/>
          <w:szCs w:val="22"/>
        </w:rPr>
        <w:t xml:space="preserve"> (</w:t>
      </w:r>
      <w:r w:rsidR="00CB6C5E" w:rsidRPr="00CB6C5E">
        <w:rPr>
          <w:rFonts w:ascii="Verdana" w:hAnsi="Verdana"/>
          <w:sz w:val="22"/>
          <w:szCs w:val="22"/>
          <w:highlight w:val="green"/>
        </w:rPr>
        <w:t>F</w:t>
      </w:r>
      <w:r w:rsidR="00BA39F7" w:rsidRPr="00CB6C5E">
        <w:rPr>
          <w:rFonts w:ascii="Verdana" w:hAnsi="Verdana"/>
          <w:sz w:val="22"/>
          <w:szCs w:val="22"/>
          <w:highlight w:val="green"/>
        </w:rPr>
        <w:t>ig. 1</w:t>
      </w:r>
      <w:r w:rsidR="00BA39F7" w:rsidRPr="005D6D16">
        <w:rPr>
          <w:rFonts w:ascii="Verdana" w:hAnsi="Verdana"/>
          <w:sz w:val="22"/>
          <w:szCs w:val="22"/>
        </w:rPr>
        <w:t>).</w:t>
      </w:r>
    </w:p>
    <w:p w14:paraId="0DB338DD" w14:textId="7751D406" w:rsidR="00422941" w:rsidRPr="005D6D16" w:rsidRDefault="00422941" w:rsidP="0039311B">
      <w:pPr>
        <w:tabs>
          <w:tab w:val="left" w:pos="426"/>
        </w:tabs>
        <w:spacing w:after="0" w:line="240" w:lineRule="auto"/>
        <w:ind w:firstLine="426"/>
        <w:jc w:val="both"/>
        <w:rPr>
          <w:rFonts w:ascii="Verdana" w:hAnsi="Verdana"/>
          <w:sz w:val="22"/>
          <w:szCs w:val="22"/>
        </w:rPr>
      </w:pPr>
    </w:p>
    <w:p w14:paraId="36EAC07A" w14:textId="7D11970E" w:rsidR="00BA39F7" w:rsidRPr="005D6D16" w:rsidRDefault="00BA39F7" w:rsidP="0039311B">
      <w:pPr>
        <w:tabs>
          <w:tab w:val="left" w:pos="426"/>
        </w:tabs>
        <w:spacing w:after="0" w:line="240" w:lineRule="auto"/>
        <w:ind w:firstLine="426"/>
        <w:jc w:val="both"/>
        <w:rPr>
          <w:rFonts w:ascii="Verdana" w:hAnsi="Verdana"/>
          <w:sz w:val="22"/>
          <w:szCs w:val="22"/>
        </w:rPr>
      </w:pPr>
      <w:r w:rsidRPr="005D6D16">
        <w:rPr>
          <w:rFonts w:ascii="Verdana" w:hAnsi="Verdana"/>
          <w:sz w:val="22"/>
          <w:szCs w:val="22"/>
        </w:rPr>
        <w:t>Lo que no hemos logrado saber hasta ahora es cuándo y dónde se tomó esa fotografía, pero es previsible que fuera ya en Madrid y tras su venta por parte de las religiosas</w:t>
      </w:r>
      <w:r w:rsidR="008D22DA" w:rsidRPr="005D6D16">
        <w:rPr>
          <w:rFonts w:ascii="Verdana" w:hAnsi="Verdana"/>
          <w:sz w:val="22"/>
          <w:szCs w:val="22"/>
        </w:rPr>
        <w:t>, adquiriéndola en alguno de sus recurrentes pasos por la capital</w:t>
      </w:r>
      <w:r w:rsidRPr="005D6D16">
        <w:rPr>
          <w:rFonts w:ascii="Verdana" w:hAnsi="Verdana"/>
          <w:sz w:val="22"/>
          <w:szCs w:val="22"/>
        </w:rPr>
        <w:t>. E</w:t>
      </w:r>
      <w:r w:rsidR="00F2793A" w:rsidRPr="005D6D16">
        <w:rPr>
          <w:rFonts w:ascii="Verdana" w:hAnsi="Verdana"/>
          <w:sz w:val="22"/>
          <w:szCs w:val="22"/>
        </w:rPr>
        <w:t xml:space="preserve">l Epistolario es generoso en este tipo de </w:t>
      </w:r>
      <w:r w:rsidRPr="005D6D16">
        <w:rPr>
          <w:rFonts w:ascii="Verdana" w:hAnsi="Verdana"/>
          <w:sz w:val="22"/>
          <w:szCs w:val="22"/>
        </w:rPr>
        <w:t>detalle</w:t>
      </w:r>
      <w:r w:rsidR="00F2793A" w:rsidRPr="005D6D16">
        <w:rPr>
          <w:rFonts w:ascii="Verdana" w:hAnsi="Verdana"/>
          <w:sz w:val="22"/>
          <w:szCs w:val="22"/>
        </w:rPr>
        <w:t xml:space="preserve">s. Por ejemplo, </w:t>
      </w:r>
      <w:r w:rsidRPr="005D6D16">
        <w:rPr>
          <w:rFonts w:ascii="Verdana" w:hAnsi="Verdana"/>
          <w:sz w:val="22"/>
          <w:szCs w:val="22"/>
        </w:rPr>
        <w:t>al acabar los trabajos zamoranos le preguntaba a</w:t>
      </w:r>
      <w:r w:rsidR="00F2793A" w:rsidRPr="005D6D16">
        <w:rPr>
          <w:rFonts w:ascii="Verdana" w:hAnsi="Verdana"/>
          <w:sz w:val="22"/>
          <w:szCs w:val="22"/>
        </w:rPr>
        <w:t xml:space="preserve"> su p</w:t>
      </w:r>
      <w:r w:rsidRPr="005D6D16">
        <w:rPr>
          <w:rFonts w:ascii="Verdana" w:hAnsi="Verdana"/>
          <w:sz w:val="22"/>
          <w:szCs w:val="22"/>
        </w:rPr>
        <w:t>adre, Manuel Gómez-Moreno González</w:t>
      </w:r>
      <w:r w:rsidR="00011F64" w:rsidRPr="005D6D16">
        <w:rPr>
          <w:rFonts w:ascii="Verdana" w:hAnsi="Verdana"/>
          <w:sz w:val="22"/>
          <w:szCs w:val="22"/>
        </w:rPr>
        <w:t xml:space="preserve"> (1834-1918)</w:t>
      </w:r>
      <w:r w:rsidRPr="005D6D16">
        <w:rPr>
          <w:rFonts w:ascii="Verdana" w:hAnsi="Verdana"/>
          <w:sz w:val="22"/>
          <w:szCs w:val="22"/>
        </w:rPr>
        <w:t xml:space="preserve">, si vería con buenos ojos que comprase </w:t>
      </w:r>
      <w:r w:rsidR="00667C8A" w:rsidRPr="005D6D16">
        <w:rPr>
          <w:rFonts w:ascii="Verdana" w:hAnsi="Verdana"/>
          <w:sz w:val="22"/>
          <w:szCs w:val="22"/>
        </w:rPr>
        <w:t>“</w:t>
      </w:r>
      <w:r w:rsidRPr="005D6D16">
        <w:rPr>
          <w:rFonts w:ascii="Verdana" w:hAnsi="Verdana"/>
          <w:sz w:val="22"/>
          <w:szCs w:val="22"/>
        </w:rPr>
        <w:t>una serie de fotografías de Laurent que siendo en cantidad regular ponen, según creo, a 2 ptas</w:t>
      </w:r>
      <w:r w:rsidR="00F644A6" w:rsidRPr="005D6D16">
        <w:rPr>
          <w:rFonts w:ascii="Verdana" w:hAnsi="Verdana"/>
          <w:sz w:val="22"/>
          <w:szCs w:val="22"/>
        </w:rPr>
        <w:t>.</w:t>
      </w:r>
      <w:r w:rsidR="00667C8A" w:rsidRPr="005D6D16">
        <w:rPr>
          <w:rFonts w:ascii="Verdana" w:hAnsi="Verdana"/>
          <w:sz w:val="22"/>
          <w:szCs w:val="22"/>
        </w:rPr>
        <w:t>”</w:t>
      </w:r>
      <w:r w:rsidR="00F2793A" w:rsidRPr="005D6D16">
        <w:rPr>
          <w:rFonts w:ascii="Verdana" w:hAnsi="Verdana"/>
          <w:sz w:val="22"/>
          <w:szCs w:val="22"/>
        </w:rPr>
        <w:t xml:space="preserve"> y si disponía de presupuesto suficiente para comprar algunas otras de la </w:t>
      </w:r>
      <w:r w:rsidR="00667C8A" w:rsidRPr="005D6D16">
        <w:rPr>
          <w:rFonts w:ascii="Verdana" w:hAnsi="Verdana"/>
          <w:sz w:val="22"/>
          <w:szCs w:val="22"/>
        </w:rPr>
        <w:t>“</w:t>
      </w:r>
      <w:r w:rsidR="00F2793A" w:rsidRPr="005D6D16">
        <w:rPr>
          <w:rFonts w:ascii="Verdana" w:hAnsi="Verdana"/>
          <w:sz w:val="22"/>
          <w:szCs w:val="22"/>
        </w:rPr>
        <w:t>colección de un tal Moreno</w:t>
      </w:r>
      <w:r w:rsidR="00667C8A" w:rsidRPr="005D6D16">
        <w:rPr>
          <w:rFonts w:ascii="Verdana" w:hAnsi="Verdana"/>
          <w:sz w:val="22"/>
          <w:szCs w:val="22"/>
        </w:rPr>
        <w:t>”</w:t>
      </w:r>
      <w:r w:rsidR="00673EC7" w:rsidRPr="005D6D16">
        <w:rPr>
          <w:rStyle w:val="Refdenotaalpie"/>
          <w:rFonts w:ascii="Verdana" w:hAnsi="Verdana"/>
          <w:sz w:val="22"/>
          <w:szCs w:val="22"/>
        </w:rPr>
        <w:footnoteReference w:id="28"/>
      </w:r>
      <w:r w:rsidR="008D22DA" w:rsidRPr="005D6D16">
        <w:rPr>
          <w:rFonts w:ascii="Verdana" w:hAnsi="Verdana"/>
          <w:sz w:val="22"/>
          <w:szCs w:val="22"/>
        </w:rPr>
        <w:t xml:space="preserve">. Lo cierto es que don Manuel tuvo la sensibilidad de incorporarla al </w:t>
      </w:r>
      <w:r w:rsidR="008D22DA" w:rsidRPr="005D6D16">
        <w:rPr>
          <w:rFonts w:ascii="Verdana" w:hAnsi="Verdana"/>
          <w:i/>
          <w:sz w:val="22"/>
          <w:szCs w:val="22"/>
        </w:rPr>
        <w:t>Catálogo</w:t>
      </w:r>
      <w:r w:rsidR="008D22DA" w:rsidRPr="005D6D16">
        <w:rPr>
          <w:rFonts w:ascii="Verdana" w:hAnsi="Verdana"/>
          <w:sz w:val="22"/>
          <w:szCs w:val="22"/>
        </w:rPr>
        <w:t xml:space="preserve"> impreso</w:t>
      </w:r>
      <w:r w:rsidR="007865C7" w:rsidRPr="005D6D16">
        <w:rPr>
          <w:rStyle w:val="Refdenotaalpie"/>
          <w:rFonts w:ascii="Verdana" w:hAnsi="Verdana"/>
          <w:sz w:val="22"/>
          <w:szCs w:val="22"/>
        </w:rPr>
        <w:footnoteReference w:id="29"/>
      </w:r>
      <w:r w:rsidR="00673EC7">
        <w:rPr>
          <w:rFonts w:ascii="Verdana" w:hAnsi="Verdana"/>
          <w:sz w:val="22"/>
          <w:szCs w:val="22"/>
        </w:rPr>
        <w:t>.</w:t>
      </w:r>
    </w:p>
    <w:p w14:paraId="7ADA6FD5" w14:textId="04585ADC" w:rsidR="00B874EB" w:rsidRPr="005D6D16" w:rsidRDefault="00B874EB" w:rsidP="00B874EB">
      <w:pPr>
        <w:tabs>
          <w:tab w:val="left" w:pos="426"/>
        </w:tabs>
        <w:spacing w:after="0" w:line="240" w:lineRule="auto"/>
        <w:jc w:val="both"/>
        <w:rPr>
          <w:rFonts w:ascii="Verdana" w:hAnsi="Verdana"/>
          <w:sz w:val="22"/>
          <w:szCs w:val="22"/>
        </w:rPr>
      </w:pPr>
      <w:r w:rsidRPr="005D6D16">
        <w:rPr>
          <w:rFonts w:ascii="Verdana" w:hAnsi="Verdana"/>
          <w:sz w:val="22"/>
          <w:szCs w:val="22"/>
        </w:rPr>
        <w:lastRenderedPageBreak/>
        <w:tab/>
        <w:t xml:space="preserve">A la muerte de Richard </w:t>
      </w:r>
      <w:proofErr w:type="spellStart"/>
      <w:r w:rsidRPr="005D6D16">
        <w:rPr>
          <w:rFonts w:ascii="Verdana" w:hAnsi="Verdana"/>
          <w:sz w:val="22"/>
          <w:szCs w:val="22"/>
        </w:rPr>
        <w:t>Traumann</w:t>
      </w:r>
      <w:proofErr w:type="spellEnd"/>
      <w:r w:rsidRPr="005D6D16">
        <w:rPr>
          <w:rFonts w:ascii="Verdana" w:hAnsi="Verdana"/>
          <w:sz w:val="22"/>
          <w:szCs w:val="22"/>
        </w:rPr>
        <w:t xml:space="preserve"> (1925) parte de su colección la heredó su hijo Enrique. Algunas piezas fueron saliendo a la venta, caso de </w:t>
      </w:r>
      <w:r w:rsidRPr="005D6D16">
        <w:rPr>
          <w:rFonts w:ascii="Verdana" w:hAnsi="Verdana"/>
          <w:i/>
          <w:sz w:val="22"/>
          <w:szCs w:val="22"/>
        </w:rPr>
        <w:t>La Era o El Verano</w:t>
      </w:r>
      <w:r w:rsidRPr="005D6D16">
        <w:rPr>
          <w:rFonts w:ascii="Verdana" w:hAnsi="Verdana"/>
          <w:sz w:val="22"/>
          <w:szCs w:val="22"/>
        </w:rPr>
        <w:t>, boceto para un famoso cartón de tapiz pintado por Francisco de Goya que compró en 1895 en Madrid o varias tablas flamencas que hoy se pueden contemplar en el Museo Lázaro Galdiano</w:t>
      </w:r>
      <w:r w:rsidRPr="005D6D16">
        <w:rPr>
          <w:rStyle w:val="Refdenotaalpie"/>
          <w:rFonts w:ascii="Verdana" w:hAnsi="Verdana"/>
          <w:sz w:val="22"/>
          <w:szCs w:val="22"/>
        </w:rPr>
        <w:footnoteReference w:id="30"/>
      </w:r>
      <w:r w:rsidR="00673EC7">
        <w:rPr>
          <w:rFonts w:ascii="Verdana" w:hAnsi="Verdana"/>
          <w:sz w:val="22"/>
          <w:szCs w:val="22"/>
        </w:rPr>
        <w:t>.</w:t>
      </w:r>
      <w:r w:rsidRPr="005D6D16">
        <w:rPr>
          <w:rFonts w:ascii="Verdana" w:hAnsi="Verdana"/>
          <w:sz w:val="22"/>
          <w:szCs w:val="22"/>
        </w:rPr>
        <w:t xml:space="preserve"> Algo similar sucedió, al parecer, a la muerte del primogénito en 1955, momento en el que el mercado del Arte comienza a absorber piezas de la colección familiar.</w:t>
      </w:r>
    </w:p>
    <w:p w14:paraId="13B0D567" w14:textId="01F796C8" w:rsidR="00B874EB" w:rsidRPr="005D6D16" w:rsidRDefault="00B874EB" w:rsidP="00B874EB">
      <w:pPr>
        <w:tabs>
          <w:tab w:val="left" w:pos="426"/>
        </w:tabs>
        <w:spacing w:after="0" w:line="240" w:lineRule="auto"/>
        <w:jc w:val="both"/>
        <w:rPr>
          <w:rFonts w:ascii="Verdana" w:hAnsi="Verdana"/>
          <w:sz w:val="22"/>
          <w:szCs w:val="22"/>
        </w:rPr>
      </w:pPr>
    </w:p>
    <w:p w14:paraId="12601947" w14:textId="35BBF247" w:rsidR="00B874EB" w:rsidRPr="005D6D16" w:rsidRDefault="00B874EB" w:rsidP="00B874EB">
      <w:pPr>
        <w:tabs>
          <w:tab w:val="left" w:pos="426"/>
        </w:tabs>
        <w:spacing w:after="0" w:line="240" w:lineRule="auto"/>
        <w:jc w:val="both"/>
        <w:rPr>
          <w:rFonts w:ascii="Verdana" w:hAnsi="Verdana"/>
          <w:b/>
          <w:sz w:val="22"/>
          <w:szCs w:val="22"/>
        </w:rPr>
      </w:pPr>
      <w:r w:rsidRPr="005D6D16">
        <w:rPr>
          <w:rFonts w:ascii="Verdana" w:hAnsi="Verdana"/>
          <w:b/>
          <w:sz w:val="22"/>
          <w:szCs w:val="22"/>
        </w:rPr>
        <w:t>Reaparición en el comercio del Arte</w:t>
      </w:r>
    </w:p>
    <w:p w14:paraId="064A61CB" w14:textId="77777777" w:rsidR="00B874EB" w:rsidRPr="005D6D16" w:rsidRDefault="00B874EB" w:rsidP="00B874EB">
      <w:pPr>
        <w:tabs>
          <w:tab w:val="left" w:pos="426"/>
        </w:tabs>
        <w:spacing w:after="0" w:line="240" w:lineRule="auto"/>
        <w:jc w:val="both"/>
        <w:rPr>
          <w:rFonts w:ascii="Verdana" w:hAnsi="Verdana"/>
          <w:sz w:val="22"/>
          <w:szCs w:val="22"/>
        </w:rPr>
      </w:pPr>
    </w:p>
    <w:p w14:paraId="4243A3DF" w14:textId="72CB8016" w:rsidR="00CE4ED2" w:rsidRPr="005D6D16" w:rsidRDefault="004A22E0" w:rsidP="0039311B">
      <w:pPr>
        <w:tabs>
          <w:tab w:val="left" w:pos="426"/>
        </w:tabs>
        <w:spacing w:after="0" w:line="240" w:lineRule="auto"/>
        <w:ind w:firstLine="426"/>
        <w:jc w:val="both"/>
        <w:rPr>
          <w:rFonts w:ascii="Verdana" w:hAnsi="Verdana"/>
          <w:sz w:val="22"/>
          <w:szCs w:val="22"/>
        </w:rPr>
      </w:pPr>
      <w:r w:rsidRPr="005D6D16">
        <w:rPr>
          <w:rFonts w:ascii="Verdana" w:hAnsi="Verdana"/>
          <w:sz w:val="22"/>
          <w:szCs w:val="22"/>
        </w:rPr>
        <w:t xml:space="preserve">Hasta fechas bien recientes desconocíamos si la </w:t>
      </w:r>
      <w:r w:rsidRPr="005D6D16">
        <w:rPr>
          <w:rFonts w:ascii="Verdana" w:hAnsi="Verdana"/>
          <w:i/>
          <w:sz w:val="22"/>
          <w:szCs w:val="22"/>
        </w:rPr>
        <w:t>Virgen con el Niño</w:t>
      </w:r>
      <w:r w:rsidRPr="005D6D16">
        <w:rPr>
          <w:rFonts w:ascii="Verdana" w:hAnsi="Verdana"/>
          <w:sz w:val="22"/>
          <w:szCs w:val="22"/>
        </w:rPr>
        <w:t xml:space="preserve"> procedente de Toro </w:t>
      </w:r>
      <w:r w:rsidR="00B874EB" w:rsidRPr="005D6D16">
        <w:rPr>
          <w:rFonts w:ascii="Verdana" w:hAnsi="Verdana"/>
          <w:sz w:val="22"/>
          <w:szCs w:val="22"/>
        </w:rPr>
        <w:t xml:space="preserve">se conservaba y si </w:t>
      </w:r>
      <w:r w:rsidRPr="005D6D16">
        <w:rPr>
          <w:rFonts w:ascii="Verdana" w:hAnsi="Verdana"/>
          <w:sz w:val="22"/>
          <w:szCs w:val="22"/>
        </w:rPr>
        <w:t>había seguido idéntico</w:t>
      </w:r>
      <w:r w:rsidR="008D22DA" w:rsidRPr="005D6D16">
        <w:rPr>
          <w:rFonts w:ascii="Verdana" w:hAnsi="Verdana"/>
          <w:sz w:val="22"/>
          <w:szCs w:val="22"/>
        </w:rPr>
        <w:t xml:space="preserve"> fin</w:t>
      </w:r>
      <w:r w:rsidRPr="005D6D16">
        <w:rPr>
          <w:rFonts w:ascii="Verdana" w:hAnsi="Verdana"/>
          <w:sz w:val="22"/>
          <w:szCs w:val="22"/>
        </w:rPr>
        <w:t xml:space="preserve"> </w:t>
      </w:r>
      <w:r w:rsidR="00BC7899" w:rsidRPr="005D6D16">
        <w:rPr>
          <w:rFonts w:ascii="Verdana" w:hAnsi="Verdana"/>
          <w:sz w:val="22"/>
          <w:szCs w:val="22"/>
        </w:rPr>
        <w:t>que otras</w:t>
      </w:r>
      <w:r w:rsidR="002B0986" w:rsidRPr="005D6D16">
        <w:rPr>
          <w:rFonts w:ascii="Verdana" w:hAnsi="Verdana"/>
          <w:sz w:val="22"/>
          <w:szCs w:val="22"/>
        </w:rPr>
        <w:t xml:space="preserve"> en esta paulatina desmembración de la </w:t>
      </w:r>
      <w:r w:rsidR="00BC7899" w:rsidRPr="005D6D16">
        <w:rPr>
          <w:rFonts w:ascii="Verdana" w:hAnsi="Verdana"/>
          <w:sz w:val="22"/>
          <w:szCs w:val="22"/>
        </w:rPr>
        <w:t>c</w:t>
      </w:r>
      <w:r w:rsidR="002B0986" w:rsidRPr="005D6D16">
        <w:rPr>
          <w:rFonts w:ascii="Verdana" w:hAnsi="Verdana"/>
          <w:sz w:val="22"/>
          <w:szCs w:val="22"/>
        </w:rPr>
        <w:t xml:space="preserve">olección </w:t>
      </w:r>
      <w:proofErr w:type="spellStart"/>
      <w:r w:rsidR="002B0986" w:rsidRPr="005D6D16">
        <w:rPr>
          <w:rFonts w:ascii="Verdana" w:hAnsi="Verdana"/>
          <w:sz w:val="22"/>
          <w:szCs w:val="22"/>
        </w:rPr>
        <w:t>Traumann</w:t>
      </w:r>
      <w:proofErr w:type="spellEnd"/>
      <w:r w:rsidR="002B0986" w:rsidRPr="005D6D16">
        <w:rPr>
          <w:rFonts w:ascii="Verdana" w:hAnsi="Verdana"/>
          <w:sz w:val="22"/>
          <w:szCs w:val="22"/>
        </w:rPr>
        <w:t xml:space="preserve">. </w:t>
      </w:r>
      <w:r w:rsidR="00705884" w:rsidRPr="005D6D16">
        <w:rPr>
          <w:rFonts w:ascii="Verdana" w:hAnsi="Verdana"/>
          <w:sz w:val="22"/>
          <w:szCs w:val="22"/>
        </w:rPr>
        <w:t>S</w:t>
      </w:r>
      <w:r w:rsidR="002B0986" w:rsidRPr="005D6D16">
        <w:rPr>
          <w:rFonts w:ascii="Verdana" w:hAnsi="Verdana"/>
          <w:sz w:val="22"/>
          <w:szCs w:val="22"/>
        </w:rPr>
        <w:t xml:space="preserve">e había perdido su rastro hasta que el pasado 10 de noviembre de 2022 salió a la venta en </w:t>
      </w:r>
      <w:proofErr w:type="spellStart"/>
      <w:r w:rsidR="002B0986" w:rsidRPr="005D6D16">
        <w:rPr>
          <w:rFonts w:ascii="Verdana" w:hAnsi="Verdana"/>
          <w:sz w:val="22"/>
          <w:szCs w:val="22"/>
        </w:rPr>
        <w:t>Sotheby</w:t>
      </w:r>
      <w:r w:rsidR="00E30450" w:rsidRPr="005D6D16">
        <w:rPr>
          <w:rFonts w:ascii="Verdana" w:hAnsi="Verdana"/>
          <w:sz w:val="22"/>
          <w:szCs w:val="22"/>
        </w:rPr>
        <w:t>’</w:t>
      </w:r>
      <w:r w:rsidR="002B0986" w:rsidRPr="005D6D16">
        <w:rPr>
          <w:rFonts w:ascii="Verdana" w:hAnsi="Verdana"/>
          <w:sz w:val="22"/>
          <w:szCs w:val="22"/>
        </w:rPr>
        <w:t>s</w:t>
      </w:r>
      <w:proofErr w:type="spellEnd"/>
      <w:r w:rsidR="002B0986" w:rsidRPr="005D6D16">
        <w:rPr>
          <w:rFonts w:ascii="Verdana" w:hAnsi="Verdana"/>
          <w:sz w:val="22"/>
          <w:szCs w:val="22"/>
        </w:rPr>
        <w:t xml:space="preserve"> París como obra de un seguidor de Roger van </w:t>
      </w:r>
      <w:proofErr w:type="spellStart"/>
      <w:r w:rsidR="002B0986" w:rsidRPr="005D6D16">
        <w:rPr>
          <w:rFonts w:ascii="Verdana" w:hAnsi="Verdana"/>
          <w:sz w:val="22"/>
          <w:szCs w:val="22"/>
        </w:rPr>
        <w:t>der</w:t>
      </w:r>
      <w:proofErr w:type="spellEnd"/>
      <w:r w:rsidR="002B0986" w:rsidRPr="005D6D16">
        <w:rPr>
          <w:rFonts w:ascii="Verdana" w:hAnsi="Verdana"/>
          <w:sz w:val="22"/>
          <w:szCs w:val="22"/>
        </w:rPr>
        <w:t xml:space="preserve"> </w:t>
      </w:r>
      <w:proofErr w:type="spellStart"/>
      <w:r w:rsidR="002B0986" w:rsidRPr="005D6D16">
        <w:rPr>
          <w:rFonts w:ascii="Verdana" w:hAnsi="Verdana"/>
          <w:sz w:val="22"/>
          <w:szCs w:val="22"/>
        </w:rPr>
        <w:t>Weyden</w:t>
      </w:r>
      <w:proofErr w:type="spellEnd"/>
      <w:r w:rsidR="002B0986" w:rsidRPr="005D6D16">
        <w:rPr>
          <w:rFonts w:ascii="Verdana" w:hAnsi="Verdana"/>
          <w:sz w:val="22"/>
          <w:szCs w:val="22"/>
        </w:rPr>
        <w:t>, tal y como la catalogó don Manuel Gómez-Moreno</w:t>
      </w:r>
      <w:r w:rsidR="002B0986" w:rsidRPr="005D6D16">
        <w:rPr>
          <w:rStyle w:val="Refdenotaalpie"/>
          <w:rFonts w:ascii="Verdana" w:hAnsi="Verdana"/>
          <w:sz w:val="22"/>
          <w:szCs w:val="22"/>
        </w:rPr>
        <w:footnoteReference w:id="31"/>
      </w:r>
      <w:r w:rsidR="00673EC7">
        <w:rPr>
          <w:rFonts w:ascii="Verdana" w:hAnsi="Verdana"/>
          <w:sz w:val="22"/>
          <w:szCs w:val="22"/>
        </w:rPr>
        <w:t>.</w:t>
      </w:r>
      <w:r w:rsidR="002B0986" w:rsidRPr="005D6D16">
        <w:rPr>
          <w:rFonts w:ascii="Verdana" w:hAnsi="Verdana"/>
          <w:sz w:val="22"/>
          <w:szCs w:val="22"/>
        </w:rPr>
        <w:t xml:space="preserve"> La ficha del catálogo de la subasta es clara al respecto de su procedencia de la </w:t>
      </w:r>
      <w:r w:rsidR="00C00686" w:rsidRPr="005D6D16">
        <w:rPr>
          <w:rFonts w:ascii="Verdana" w:hAnsi="Verdana"/>
          <w:sz w:val="22"/>
          <w:szCs w:val="22"/>
        </w:rPr>
        <w:t xml:space="preserve">colección de Ricardo </w:t>
      </w:r>
      <w:proofErr w:type="spellStart"/>
      <w:r w:rsidR="00C00686" w:rsidRPr="005D6D16">
        <w:rPr>
          <w:rFonts w:ascii="Verdana" w:hAnsi="Verdana"/>
          <w:sz w:val="22"/>
          <w:szCs w:val="22"/>
        </w:rPr>
        <w:t>Traumann</w:t>
      </w:r>
      <w:proofErr w:type="spellEnd"/>
      <w:r w:rsidR="00C00686" w:rsidRPr="005D6D16">
        <w:rPr>
          <w:rFonts w:ascii="Verdana" w:hAnsi="Verdana"/>
          <w:sz w:val="22"/>
          <w:szCs w:val="22"/>
        </w:rPr>
        <w:t>, presupone q</w:t>
      </w:r>
      <w:r w:rsidR="002B0986" w:rsidRPr="005D6D16">
        <w:rPr>
          <w:rFonts w:ascii="Verdana" w:hAnsi="Verdana"/>
          <w:sz w:val="22"/>
          <w:szCs w:val="22"/>
        </w:rPr>
        <w:t xml:space="preserve">ue la adquirió </w:t>
      </w:r>
      <w:r w:rsidR="00C00686" w:rsidRPr="005D6D16">
        <w:rPr>
          <w:rFonts w:ascii="Verdana" w:hAnsi="Verdana"/>
          <w:sz w:val="22"/>
          <w:szCs w:val="22"/>
        </w:rPr>
        <w:t xml:space="preserve">en España </w:t>
      </w:r>
      <w:r w:rsidR="002B0986" w:rsidRPr="005D6D16">
        <w:rPr>
          <w:rFonts w:ascii="Verdana" w:hAnsi="Verdana"/>
          <w:sz w:val="22"/>
          <w:szCs w:val="22"/>
        </w:rPr>
        <w:t>hacia 1900</w:t>
      </w:r>
      <w:r w:rsidR="00BC7899" w:rsidRPr="005D6D16">
        <w:rPr>
          <w:rFonts w:ascii="Verdana" w:hAnsi="Verdana"/>
          <w:sz w:val="22"/>
          <w:szCs w:val="22"/>
        </w:rPr>
        <w:t xml:space="preserve"> y afirma que se</w:t>
      </w:r>
      <w:r w:rsidR="00C00686" w:rsidRPr="005D6D16">
        <w:rPr>
          <w:rFonts w:ascii="Verdana" w:hAnsi="Verdana"/>
          <w:sz w:val="22"/>
          <w:szCs w:val="22"/>
        </w:rPr>
        <w:t xml:space="preserve"> mantuvo en manos de la familia hasta el 19 de mayo de 1946, cuando Enrique la vendió al coleccionista bilbaíno </w:t>
      </w:r>
      <w:bookmarkStart w:id="3" w:name="_Hlk145172233"/>
      <w:r w:rsidR="00C00686" w:rsidRPr="005D6D16">
        <w:rPr>
          <w:rFonts w:ascii="Verdana" w:hAnsi="Verdana"/>
          <w:sz w:val="22"/>
          <w:szCs w:val="22"/>
        </w:rPr>
        <w:t xml:space="preserve">José María </w:t>
      </w:r>
      <w:proofErr w:type="spellStart"/>
      <w:r w:rsidR="00C00686" w:rsidRPr="005D6D16">
        <w:rPr>
          <w:rFonts w:ascii="Verdana" w:hAnsi="Verdana"/>
          <w:sz w:val="22"/>
          <w:szCs w:val="22"/>
        </w:rPr>
        <w:t>Oru</w:t>
      </w:r>
      <w:bookmarkEnd w:id="3"/>
      <w:r w:rsidR="00591327" w:rsidRPr="005D6D16">
        <w:rPr>
          <w:rFonts w:ascii="Verdana" w:hAnsi="Verdana"/>
          <w:sz w:val="22"/>
          <w:szCs w:val="22"/>
        </w:rPr>
        <w:t>e</w:t>
      </w:r>
      <w:proofErr w:type="spellEnd"/>
      <w:r w:rsidR="00C00686" w:rsidRPr="005D6D16">
        <w:rPr>
          <w:rFonts w:ascii="Verdana" w:hAnsi="Verdana"/>
          <w:sz w:val="22"/>
          <w:szCs w:val="22"/>
        </w:rPr>
        <w:t xml:space="preserve"> y </w:t>
      </w:r>
      <w:proofErr w:type="spellStart"/>
      <w:r w:rsidR="00C00686" w:rsidRPr="005D6D16">
        <w:rPr>
          <w:rFonts w:ascii="Verdana" w:hAnsi="Verdana"/>
          <w:sz w:val="22"/>
          <w:szCs w:val="22"/>
        </w:rPr>
        <w:t>Algorta</w:t>
      </w:r>
      <w:proofErr w:type="spellEnd"/>
      <w:r w:rsidR="00BC4775" w:rsidRPr="005D6D16">
        <w:rPr>
          <w:rFonts w:ascii="Verdana" w:hAnsi="Verdana"/>
          <w:sz w:val="22"/>
          <w:szCs w:val="22"/>
        </w:rPr>
        <w:t>, según la documentación</w:t>
      </w:r>
      <w:r w:rsidR="007312A0" w:rsidRPr="005D6D16">
        <w:rPr>
          <w:rFonts w:ascii="Verdana" w:hAnsi="Verdana"/>
          <w:sz w:val="22"/>
          <w:szCs w:val="22"/>
        </w:rPr>
        <w:t xml:space="preserve"> (una carta)</w:t>
      </w:r>
      <w:r w:rsidR="00BC4775" w:rsidRPr="005D6D16">
        <w:rPr>
          <w:rFonts w:ascii="Verdana" w:hAnsi="Verdana"/>
          <w:sz w:val="22"/>
          <w:szCs w:val="22"/>
        </w:rPr>
        <w:t xml:space="preserve"> aportada por los herederos</w:t>
      </w:r>
      <w:r w:rsidR="008D22DA" w:rsidRPr="005D6D16">
        <w:rPr>
          <w:rFonts w:ascii="Verdana" w:hAnsi="Verdana"/>
          <w:sz w:val="22"/>
          <w:szCs w:val="22"/>
        </w:rPr>
        <w:t xml:space="preserve"> a la casa de subastas</w:t>
      </w:r>
      <w:r w:rsidR="001A45BA" w:rsidRPr="005D6D16">
        <w:rPr>
          <w:rStyle w:val="Refdenotaalpie"/>
          <w:rFonts w:ascii="Verdana" w:hAnsi="Verdana"/>
          <w:sz w:val="22"/>
          <w:szCs w:val="22"/>
        </w:rPr>
        <w:footnoteReference w:id="32"/>
      </w:r>
      <w:r w:rsidR="00673EC7">
        <w:rPr>
          <w:rFonts w:ascii="Verdana" w:hAnsi="Verdana"/>
          <w:sz w:val="22"/>
          <w:szCs w:val="22"/>
        </w:rPr>
        <w:t>.</w:t>
      </w:r>
      <w:r w:rsidR="0039311B" w:rsidRPr="005D6D16">
        <w:rPr>
          <w:rFonts w:ascii="Verdana" w:hAnsi="Verdana"/>
          <w:sz w:val="22"/>
          <w:szCs w:val="22"/>
        </w:rPr>
        <w:t xml:space="preserve"> </w:t>
      </w:r>
      <w:r w:rsidR="00EC4535" w:rsidRPr="005D6D16">
        <w:rPr>
          <w:rFonts w:ascii="Verdana" w:hAnsi="Verdana"/>
          <w:sz w:val="22"/>
          <w:szCs w:val="22"/>
        </w:rPr>
        <w:t xml:space="preserve">En ese ínterin, la tabla se documenta dos veces perteneciente a la colección madrileña de </w:t>
      </w:r>
      <w:proofErr w:type="spellStart"/>
      <w:r w:rsidR="00EC4535" w:rsidRPr="005D6D16">
        <w:rPr>
          <w:rFonts w:ascii="Verdana" w:hAnsi="Verdana"/>
          <w:sz w:val="22"/>
          <w:szCs w:val="22"/>
        </w:rPr>
        <w:t>Traumann</w:t>
      </w:r>
      <w:proofErr w:type="spellEnd"/>
      <w:r w:rsidR="00EC4535" w:rsidRPr="005D6D16">
        <w:rPr>
          <w:rStyle w:val="Refdenotaalpie"/>
          <w:rFonts w:ascii="Verdana" w:hAnsi="Verdana"/>
          <w:sz w:val="22"/>
          <w:szCs w:val="22"/>
        </w:rPr>
        <w:footnoteReference w:id="33"/>
      </w:r>
      <w:r w:rsidR="00673EC7">
        <w:rPr>
          <w:rFonts w:ascii="Verdana" w:hAnsi="Verdana"/>
          <w:sz w:val="22"/>
          <w:szCs w:val="22"/>
        </w:rPr>
        <w:t>.</w:t>
      </w:r>
    </w:p>
    <w:p w14:paraId="5220FB9F" w14:textId="64F24D5A" w:rsidR="007B5839" w:rsidRPr="005D6D16" w:rsidRDefault="00CE4ED2" w:rsidP="0039311B">
      <w:pPr>
        <w:tabs>
          <w:tab w:val="left" w:pos="426"/>
        </w:tabs>
        <w:spacing w:after="0" w:line="240" w:lineRule="auto"/>
        <w:ind w:firstLine="426"/>
        <w:jc w:val="both"/>
        <w:rPr>
          <w:rFonts w:ascii="Verdana" w:hAnsi="Verdana"/>
          <w:sz w:val="22"/>
          <w:szCs w:val="22"/>
        </w:rPr>
      </w:pPr>
      <w:r w:rsidRPr="005D6D16">
        <w:rPr>
          <w:rFonts w:ascii="Verdana" w:hAnsi="Verdana"/>
          <w:sz w:val="22"/>
          <w:szCs w:val="22"/>
        </w:rPr>
        <w:t xml:space="preserve">La tabla salió a subasta </w:t>
      </w:r>
      <w:r w:rsidR="0036336F" w:rsidRPr="005D6D16">
        <w:rPr>
          <w:rFonts w:ascii="Verdana" w:hAnsi="Verdana"/>
          <w:sz w:val="22"/>
          <w:szCs w:val="22"/>
        </w:rPr>
        <w:t xml:space="preserve">protegida por </w:t>
      </w:r>
      <w:r w:rsidRPr="005D6D16">
        <w:rPr>
          <w:rFonts w:ascii="Verdana" w:hAnsi="Verdana"/>
          <w:sz w:val="22"/>
          <w:szCs w:val="22"/>
        </w:rPr>
        <w:t xml:space="preserve">un marco </w:t>
      </w:r>
      <w:r w:rsidR="0036336F" w:rsidRPr="005D6D16">
        <w:rPr>
          <w:rFonts w:ascii="Verdana" w:hAnsi="Verdana"/>
          <w:sz w:val="22"/>
          <w:szCs w:val="22"/>
        </w:rPr>
        <w:t xml:space="preserve">dorado </w:t>
      </w:r>
      <w:r w:rsidRPr="005D6D16">
        <w:rPr>
          <w:rFonts w:ascii="Verdana" w:hAnsi="Verdana"/>
          <w:sz w:val="22"/>
          <w:szCs w:val="22"/>
        </w:rPr>
        <w:t>que no parece antiguo,</w:t>
      </w:r>
      <w:r w:rsidR="0078402D" w:rsidRPr="005D6D16">
        <w:rPr>
          <w:rFonts w:ascii="Verdana" w:hAnsi="Verdana"/>
          <w:sz w:val="22"/>
          <w:szCs w:val="22"/>
        </w:rPr>
        <w:t xml:space="preserve"> como tampoco lo será su</w:t>
      </w:r>
      <w:r w:rsidR="0036336F" w:rsidRPr="005D6D16">
        <w:rPr>
          <w:rFonts w:ascii="Verdana" w:hAnsi="Verdana"/>
          <w:sz w:val="22"/>
          <w:szCs w:val="22"/>
        </w:rPr>
        <w:t xml:space="preserve"> guarnición exterior, con dos esbeltas columnas </w:t>
      </w:r>
      <w:proofErr w:type="spellStart"/>
      <w:r w:rsidR="0036336F" w:rsidRPr="005D6D16">
        <w:rPr>
          <w:rFonts w:ascii="Verdana" w:hAnsi="Verdana"/>
          <w:sz w:val="22"/>
          <w:szCs w:val="22"/>
        </w:rPr>
        <w:t>encapiteladas</w:t>
      </w:r>
      <w:proofErr w:type="spellEnd"/>
      <w:r w:rsidR="0036336F" w:rsidRPr="005D6D16">
        <w:rPr>
          <w:rFonts w:ascii="Verdana" w:hAnsi="Verdana"/>
          <w:sz w:val="22"/>
          <w:szCs w:val="22"/>
        </w:rPr>
        <w:t xml:space="preserve"> con cestas vegetales que apoyan en sendas basas </w:t>
      </w:r>
      <w:r w:rsidR="0078402D" w:rsidRPr="005D6D16">
        <w:rPr>
          <w:rFonts w:ascii="Verdana" w:hAnsi="Verdana"/>
          <w:sz w:val="22"/>
          <w:szCs w:val="22"/>
        </w:rPr>
        <w:t xml:space="preserve">de sección poligonal, todo ello coronado por una suerte de cornisa. </w:t>
      </w:r>
    </w:p>
    <w:p w14:paraId="3177C210" w14:textId="39A69676" w:rsidR="002327DF" w:rsidRPr="005D6D16" w:rsidRDefault="007B5839" w:rsidP="0039311B">
      <w:pPr>
        <w:tabs>
          <w:tab w:val="left" w:pos="426"/>
        </w:tabs>
        <w:spacing w:after="0" w:line="240" w:lineRule="auto"/>
        <w:ind w:firstLine="426"/>
        <w:jc w:val="both"/>
        <w:rPr>
          <w:rFonts w:ascii="Verdana" w:hAnsi="Verdana"/>
          <w:sz w:val="22"/>
          <w:szCs w:val="22"/>
        </w:rPr>
      </w:pPr>
      <w:r w:rsidRPr="005D6D16">
        <w:rPr>
          <w:rFonts w:ascii="Verdana" w:hAnsi="Verdana"/>
          <w:sz w:val="22"/>
          <w:szCs w:val="22"/>
        </w:rPr>
        <w:t xml:space="preserve">Es muy poco lo que hemos podido averiguar de José María Fabián Tomás de </w:t>
      </w:r>
      <w:proofErr w:type="spellStart"/>
      <w:r w:rsidRPr="005D6D16">
        <w:rPr>
          <w:rFonts w:ascii="Verdana" w:hAnsi="Verdana"/>
          <w:sz w:val="22"/>
          <w:szCs w:val="22"/>
        </w:rPr>
        <w:t>Orue</w:t>
      </w:r>
      <w:proofErr w:type="spellEnd"/>
      <w:r w:rsidRPr="005D6D16">
        <w:rPr>
          <w:rFonts w:ascii="Verdana" w:hAnsi="Verdana"/>
          <w:sz w:val="22"/>
          <w:szCs w:val="22"/>
        </w:rPr>
        <w:t xml:space="preserve"> </w:t>
      </w:r>
      <w:proofErr w:type="spellStart"/>
      <w:r w:rsidRPr="005D6D16">
        <w:rPr>
          <w:rFonts w:ascii="Verdana" w:hAnsi="Verdana"/>
          <w:sz w:val="22"/>
          <w:szCs w:val="22"/>
        </w:rPr>
        <w:t>Algorta</w:t>
      </w:r>
      <w:proofErr w:type="spellEnd"/>
      <w:r w:rsidRPr="005D6D16">
        <w:rPr>
          <w:rFonts w:ascii="Verdana" w:hAnsi="Verdana"/>
          <w:sz w:val="22"/>
          <w:szCs w:val="22"/>
        </w:rPr>
        <w:t xml:space="preserve"> (Lekeitio, 1</w:t>
      </w:r>
      <w:r w:rsidR="004A0E37" w:rsidRPr="005D6D16">
        <w:rPr>
          <w:rFonts w:ascii="Verdana" w:hAnsi="Verdana"/>
          <w:sz w:val="22"/>
          <w:szCs w:val="22"/>
        </w:rPr>
        <w:t>897</w:t>
      </w:r>
      <w:r w:rsidR="002327DF" w:rsidRPr="005D6D16">
        <w:rPr>
          <w:rFonts w:ascii="Verdana" w:hAnsi="Verdana"/>
          <w:sz w:val="22"/>
          <w:szCs w:val="22"/>
        </w:rPr>
        <w:t xml:space="preserve">), que </w:t>
      </w:r>
      <w:r w:rsidR="00591327" w:rsidRPr="005D6D16">
        <w:rPr>
          <w:rFonts w:ascii="Verdana" w:hAnsi="Verdana"/>
          <w:sz w:val="22"/>
          <w:szCs w:val="22"/>
        </w:rPr>
        <w:t>casó con Mercedes de Icaza y Gangoiti</w:t>
      </w:r>
      <w:r w:rsidR="002327DF" w:rsidRPr="005D6D16">
        <w:rPr>
          <w:rFonts w:ascii="Verdana" w:hAnsi="Verdana"/>
          <w:sz w:val="22"/>
          <w:szCs w:val="22"/>
        </w:rPr>
        <w:t xml:space="preserve"> y</w:t>
      </w:r>
      <w:r w:rsidR="0071126F" w:rsidRPr="005D6D16">
        <w:rPr>
          <w:rFonts w:ascii="Verdana" w:hAnsi="Verdana"/>
          <w:sz w:val="22"/>
          <w:szCs w:val="22"/>
        </w:rPr>
        <w:t xml:space="preserve"> </w:t>
      </w:r>
      <w:r w:rsidR="007312A0" w:rsidRPr="005D6D16">
        <w:rPr>
          <w:rFonts w:ascii="Verdana" w:hAnsi="Verdana"/>
          <w:sz w:val="22"/>
          <w:szCs w:val="22"/>
        </w:rPr>
        <w:t xml:space="preserve">fue </w:t>
      </w:r>
      <w:r w:rsidR="0071126F" w:rsidRPr="005D6D16">
        <w:rPr>
          <w:rFonts w:ascii="Verdana" w:hAnsi="Verdana"/>
          <w:sz w:val="22"/>
          <w:szCs w:val="22"/>
        </w:rPr>
        <w:t xml:space="preserve">sobrino de Alejandro de </w:t>
      </w:r>
      <w:proofErr w:type="spellStart"/>
      <w:r w:rsidR="0071126F" w:rsidRPr="005D6D16">
        <w:rPr>
          <w:rFonts w:ascii="Verdana" w:hAnsi="Verdana"/>
          <w:sz w:val="22"/>
          <w:szCs w:val="22"/>
        </w:rPr>
        <w:t>Anitua</w:t>
      </w:r>
      <w:proofErr w:type="spellEnd"/>
      <w:r w:rsidR="0071126F" w:rsidRPr="005D6D16">
        <w:rPr>
          <w:rFonts w:ascii="Verdana" w:hAnsi="Verdana"/>
          <w:sz w:val="22"/>
          <w:szCs w:val="22"/>
        </w:rPr>
        <w:t xml:space="preserve"> y Azaola</w:t>
      </w:r>
      <w:r w:rsidR="00D807A1" w:rsidRPr="005D6D16">
        <w:rPr>
          <w:rFonts w:ascii="Verdana" w:hAnsi="Verdana"/>
          <w:sz w:val="22"/>
          <w:szCs w:val="22"/>
        </w:rPr>
        <w:t xml:space="preserve"> (1853-1923)</w:t>
      </w:r>
      <w:r w:rsidR="00591327" w:rsidRPr="005D6D16">
        <w:rPr>
          <w:rFonts w:ascii="Verdana" w:hAnsi="Verdana"/>
          <w:sz w:val="22"/>
          <w:szCs w:val="22"/>
        </w:rPr>
        <w:t>, que también coleccionó</w:t>
      </w:r>
      <w:r w:rsidR="002327DF" w:rsidRPr="005D6D16">
        <w:rPr>
          <w:rFonts w:ascii="Verdana" w:hAnsi="Verdana"/>
          <w:sz w:val="22"/>
          <w:szCs w:val="22"/>
        </w:rPr>
        <w:t xml:space="preserve">. Sabemos que poseía otras tablas </w:t>
      </w:r>
      <w:r w:rsidR="00ED2052" w:rsidRPr="005D6D16">
        <w:rPr>
          <w:rFonts w:ascii="Verdana" w:hAnsi="Verdana"/>
          <w:sz w:val="22"/>
          <w:szCs w:val="22"/>
        </w:rPr>
        <w:t>norteñas</w:t>
      </w:r>
      <w:r w:rsidR="002327DF" w:rsidRPr="005D6D16">
        <w:rPr>
          <w:rFonts w:ascii="Verdana" w:hAnsi="Verdana"/>
          <w:sz w:val="22"/>
          <w:szCs w:val="22"/>
        </w:rPr>
        <w:t xml:space="preserve">, como una </w:t>
      </w:r>
      <w:r w:rsidR="002327DF" w:rsidRPr="005D6D16">
        <w:rPr>
          <w:rFonts w:ascii="Verdana" w:hAnsi="Verdana"/>
          <w:i/>
          <w:sz w:val="22"/>
          <w:szCs w:val="22"/>
        </w:rPr>
        <w:t>Virgen arrodillada con Niño</w:t>
      </w:r>
      <w:r w:rsidR="002327DF" w:rsidRPr="005D6D16">
        <w:rPr>
          <w:rFonts w:ascii="Verdana" w:hAnsi="Verdana"/>
          <w:sz w:val="22"/>
          <w:szCs w:val="22"/>
        </w:rPr>
        <w:t xml:space="preserve"> del entorno de </w:t>
      </w:r>
      <w:proofErr w:type="spellStart"/>
      <w:r w:rsidR="002327DF" w:rsidRPr="005D6D16">
        <w:rPr>
          <w:rFonts w:ascii="Verdana" w:hAnsi="Verdana"/>
          <w:sz w:val="22"/>
          <w:szCs w:val="22"/>
        </w:rPr>
        <w:t>Memling</w:t>
      </w:r>
      <w:proofErr w:type="spellEnd"/>
      <w:r w:rsidR="002327DF" w:rsidRPr="005D6D16">
        <w:rPr>
          <w:rFonts w:ascii="Verdana" w:hAnsi="Verdana"/>
          <w:sz w:val="22"/>
          <w:szCs w:val="22"/>
        </w:rPr>
        <w:t xml:space="preserve"> que se parecía a la que atesora </w:t>
      </w:r>
      <w:r w:rsidR="002327DF" w:rsidRPr="005D6D16">
        <w:rPr>
          <w:rFonts w:ascii="Verdana" w:hAnsi="Verdana"/>
          <w:sz w:val="22"/>
          <w:szCs w:val="22"/>
        </w:rPr>
        <w:lastRenderedPageBreak/>
        <w:t>el Museo de Burgos</w:t>
      </w:r>
      <w:r w:rsidR="00E4191F" w:rsidRPr="005D6D16">
        <w:rPr>
          <w:rFonts w:ascii="Verdana" w:hAnsi="Verdana"/>
          <w:sz w:val="22"/>
          <w:szCs w:val="22"/>
        </w:rPr>
        <w:t xml:space="preserve"> procedente de </w:t>
      </w:r>
      <w:proofErr w:type="spellStart"/>
      <w:r w:rsidR="00E4191F" w:rsidRPr="005D6D16">
        <w:rPr>
          <w:rFonts w:ascii="Verdana" w:hAnsi="Verdana"/>
          <w:sz w:val="22"/>
          <w:szCs w:val="22"/>
        </w:rPr>
        <w:t>Hontoria</w:t>
      </w:r>
      <w:proofErr w:type="spellEnd"/>
      <w:r w:rsidR="00E4191F" w:rsidRPr="005D6D16">
        <w:rPr>
          <w:rFonts w:ascii="Verdana" w:hAnsi="Verdana"/>
          <w:sz w:val="22"/>
          <w:szCs w:val="22"/>
        </w:rPr>
        <w:t xml:space="preserve"> de la Cantera</w:t>
      </w:r>
      <w:r w:rsidR="002327DF" w:rsidRPr="005D6D16">
        <w:rPr>
          <w:rFonts w:ascii="Verdana" w:hAnsi="Verdana"/>
          <w:sz w:val="22"/>
          <w:szCs w:val="22"/>
        </w:rPr>
        <w:t xml:space="preserve"> (hoy atribuida al círculo de Diego de la Cruz</w:t>
      </w:r>
      <w:r w:rsidR="00E4191F" w:rsidRPr="005D6D16">
        <w:rPr>
          <w:rFonts w:ascii="Verdana" w:hAnsi="Verdana"/>
          <w:sz w:val="22"/>
          <w:szCs w:val="22"/>
        </w:rPr>
        <w:t>)</w:t>
      </w:r>
      <w:r w:rsidR="002556EE" w:rsidRPr="005D6D16">
        <w:rPr>
          <w:rStyle w:val="Refdenotaalpie"/>
          <w:rFonts w:ascii="Verdana" w:hAnsi="Verdana"/>
          <w:sz w:val="22"/>
          <w:szCs w:val="22"/>
        </w:rPr>
        <w:footnoteReference w:id="34"/>
      </w:r>
      <w:r w:rsidR="00673EC7">
        <w:rPr>
          <w:rFonts w:ascii="Verdana" w:hAnsi="Verdana"/>
          <w:sz w:val="22"/>
          <w:szCs w:val="22"/>
        </w:rPr>
        <w:t>.</w:t>
      </w:r>
      <w:r w:rsidR="00ED2052" w:rsidRPr="005D6D16">
        <w:rPr>
          <w:rFonts w:ascii="Verdana" w:hAnsi="Verdana"/>
          <w:sz w:val="22"/>
          <w:szCs w:val="22"/>
        </w:rPr>
        <w:t xml:space="preserve"> </w:t>
      </w:r>
      <w:r w:rsidR="00746E5B" w:rsidRPr="005D6D16">
        <w:rPr>
          <w:rFonts w:ascii="Verdana" w:hAnsi="Verdana"/>
          <w:sz w:val="22"/>
          <w:szCs w:val="22"/>
        </w:rPr>
        <w:t>En 1953 cedió la tabla de Toro</w:t>
      </w:r>
      <w:r w:rsidR="00ED2052" w:rsidRPr="005D6D16">
        <w:rPr>
          <w:rFonts w:ascii="Verdana" w:hAnsi="Verdana"/>
          <w:sz w:val="22"/>
          <w:szCs w:val="22"/>
        </w:rPr>
        <w:t xml:space="preserve"> para una exposición</w:t>
      </w:r>
      <w:r w:rsidR="0039311B" w:rsidRPr="005D6D16">
        <w:rPr>
          <w:rFonts w:ascii="Verdana" w:hAnsi="Verdana"/>
          <w:sz w:val="22"/>
          <w:szCs w:val="22"/>
        </w:rPr>
        <w:t xml:space="preserve"> que tuvo lugar en la ciudad belga de </w:t>
      </w:r>
      <w:proofErr w:type="spellStart"/>
      <w:r w:rsidR="0039311B" w:rsidRPr="007313FA">
        <w:rPr>
          <w:rFonts w:ascii="Verdana" w:hAnsi="Verdana"/>
          <w:sz w:val="22"/>
          <w:szCs w:val="22"/>
        </w:rPr>
        <w:t>Mons</w:t>
      </w:r>
      <w:proofErr w:type="spellEnd"/>
      <w:r w:rsidR="00CB6C5E" w:rsidRPr="007313FA">
        <w:rPr>
          <w:rFonts w:ascii="Verdana" w:hAnsi="Verdana"/>
          <w:sz w:val="22"/>
          <w:szCs w:val="22"/>
        </w:rPr>
        <w:t xml:space="preserve"> (</w:t>
      </w:r>
      <w:proofErr w:type="spellStart"/>
      <w:r w:rsidR="00CB6C5E" w:rsidRPr="007313FA">
        <w:rPr>
          <w:rFonts w:ascii="Verdana" w:hAnsi="Verdana"/>
          <w:i/>
          <w:iCs/>
          <w:sz w:val="22"/>
          <w:szCs w:val="22"/>
        </w:rPr>
        <w:t>Trésors</w:t>
      </w:r>
      <w:proofErr w:type="spellEnd"/>
      <w:r w:rsidR="00CB6C5E" w:rsidRPr="007313FA">
        <w:rPr>
          <w:rFonts w:ascii="Verdana" w:hAnsi="Verdana"/>
          <w:i/>
          <w:iCs/>
          <w:sz w:val="22"/>
          <w:szCs w:val="22"/>
        </w:rPr>
        <w:t xml:space="preserve"> </w:t>
      </w:r>
      <w:proofErr w:type="spellStart"/>
      <w:r w:rsidR="00CB6C5E" w:rsidRPr="007313FA">
        <w:rPr>
          <w:rFonts w:ascii="Verdana" w:hAnsi="Verdana"/>
          <w:i/>
          <w:iCs/>
          <w:sz w:val="22"/>
          <w:szCs w:val="22"/>
        </w:rPr>
        <w:t>d’art</w:t>
      </w:r>
      <w:proofErr w:type="spellEnd"/>
      <w:r w:rsidR="00CB6C5E" w:rsidRPr="007313FA">
        <w:rPr>
          <w:rFonts w:ascii="Verdana" w:hAnsi="Verdana"/>
          <w:i/>
          <w:iCs/>
          <w:sz w:val="22"/>
          <w:szCs w:val="22"/>
        </w:rPr>
        <w:t xml:space="preserve"> du Hainaut</w:t>
      </w:r>
      <w:r w:rsidR="00CB6C5E" w:rsidRPr="007313FA">
        <w:rPr>
          <w:rFonts w:ascii="Verdana" w:hAnsi="Verdana"/>
          <w:sz w:val="22"/>
          <w:szCs w:val="22"/>
        </w:rPr>
        <w:t>)</w:t>
      </w:r>
      <w:r w:rsidR="002556EE" w:rsidRPr="007313FA">
        <w:rPr>
          <w:rFonts w:ascii="Verdana" w:hAnsi="Verdana"/>
          <w:sz w:val="22"/>
          <w:szCs w:val="22"/>
        </w:rPr>
        <w:t>.</w:t>
      </w:r>
    </w:p>
    <w:p w14:paraId="1CA5BCA2" w14:textId="077D6059" w:rsidR="0039311B" w:rsidRPr="005D6D16" w:rsidRDefault="0039311B" w:rsidP="0078402D">
      <w:pPr>
        <w:tabs>
          <w:tab w:val="left" w:pos="426"/>
        </w:tabs>
        <w:spacing w:after="0" w:line="240" w:lineRule="auto"/>
        <w:ind w:firstLine="426"/>
        <w:jc w:val="both"/>
        <w:rPr>
          <w:rFonts w:ascii="Verdana" w:hAnsi="Verdana"/>
          <w:sz w:val="22"/>
          <w:szCs w:val="22"/>
        </w:rPr>
      </w:pPr>
      <w:r w:rsidRPr="005D6D16">
        <w:rPr>
          <w:rFonts w:ascii="Verdana" w:hAnsi="Verdana"/>
          <w:sz w:val="22"/>
          <w:szCs w:val="22"/>
        </w:rPr>
        <w:t>La tabla</w:t>
      </w:r>
      <w:r w:rsidR="002556EE" w:rsidRPr="005D6D16">
        <w:rPr>
          <w:rFonts w:ascii="Verdana" w:hAnsi="Verdana"/>
          <w:sz w:val="22"/>
          <w:szCs w:val="22"/>
        </w:rPr>
        <w:t>, por tanto,</w:t>
      </w:r>
      <w:r w:rsidRPr="005D6D16">
        <w:rPr>
          <w:rFonts w:ascii="Verdana" w:hAnsi="Verdana"/>
          <w:sz w:val="22"/>
          <w:szCs w:val="22"/>
        </w:rPr>
        <w:t xml:space="preserve"> </w:t>
      </w:r>
      <w:r w:rsidR="002556EE" w:rsidRPr="005D6D16">
        <w:rPr>
          <w:rFonts w:ascii="Verdana" w:hAnsi="Verdana"/>
          <w:sz w:val="22"/>
          <w:szCs w:val="22"/>
        </w:rPr>
        <w:t xml:space="preserve">la adquirió </w:t>
      </w:r>
      <w:r w:rsidR="0003243D" w:rsidRPr="005D6D16">
        <w:rPr>
          <w:rFonts w:ascii="Verdana" w:hAnsi="Verdana"/>
          <w:sz w:val="22"/>
          <w:szCs w:val="22"/>
        </w:rPr>
        <w:t xml:space="preserve">Ricardo </w:t>
      </w:r>
      <w:proofErr w:type="spellStart"/>
      <w:r w:rsidR="002556EE" w:rsidRPr="005D6D16">
        <w:rPr>
          <w:rFonts w:ascii="Verdana" w:hAnsi="Verdana"/>
          <w:sz w:val="22"/>
          <w:szCs w:val="22"/>
        </w:rPr>
        <w:t>Traumann</w:t>
      </w:r>
      <w:proofErr w:type="spellEnd"/>
      <w:r w:rsidRPr="005D6D16">
        <w:rPr>
          <w:rFonts w:ascii="Verdana" w:hAnsi="Verdana"/>
          <w:sz w:val="22"/>
          <w:szCs w:val="22"/>
        </w:rPr>
        <w:t xml:space="preserve"> después de 1904 a cualquier intermediario</w:t>
      </w:r>
      <w:r w:rsidR="002556EE" w:rsidRPr="005D6D16">
        <w:rPr>
          <w:rFonts w:ascii="Verdana" w:hAnsi="Verdana"/>
          <w:sz w:val="22"/>
          <w:szCs w:val="22"/>
        </w:rPr>
        <w:t xml:space="preserve"> que la habría comprado a las premostratenses de Toro</w:t>
      </w:r>
      <w:r w:rsidR="00F41A0F" w:rsidRPr="005D6D16">
        <w:rPr>
          <w:rFonts w:ascii="Verdana" w:hAnsi="Verdana"/>
          <w:sz w:val="22"/>
          <w:szCs w:val="22"/>
        </w:rPr>
        <w:t xml:space="preserve"> una vez que Gómez-Moreno les advirtió de su valor</w:t>
      </w:r>
      <w:r w:rsidRPr="005D6D16">
        <w:rPr>
          <w:rFonts w:ascii="Verdana" w:hAnsi="Verdana"/>
          <w:sz w:val="22"/>
          <w:szCs w:val="22"/>
        </w:rPr>
        <w:t xml:space="preserve">; </w:t>
      </w:r>
      <w:r w:rsidR="0003243D" w:rsidRPr="005D6D16">
        <w:rPr>
          <w:rFonts w:ascii="Verdana" w:hAnsi="Verdana"/>
          <w:sz w:val="22"/>
          <w:szCs w:val="22"/>
        </w:rPr>
        <w:t xml:space="preserve">al fallecer aquel (1925) </w:t>
      </w:r>
      <w:r w:rsidRPr="005D6D16">
        <w:rPr>
          <w:rFonts w:ascii="Verdana" w:hAnsi="Verdana"/>
          <w:sz w:val="22"/>
          <w:szCs w:val="22"/>
        </w:rPr>
        <w:t xml:space="preserve">la </w:t>
      </w:r>
      <w:r w:rsidR="0003243D" w:rsidRPr="005D6D16">
        <w:rPr>
          <w:rFonts w:ascii="Verdana" w:hAnsi="Verdana"/>
          <w:sz w:val="22"/>
          <w:szCs w:val="22"/>
        </w:rPr>
        <w:t>heredó</w:t>
      </w:r>
      <w:r w:rsidRPr="005D6D16">
        <w:rPr>
          <w:rFonts w:ascii="Verdana" w:hAnsi="Verdana"/>
          <w:sz w:val="22"/>
          <w:szCs w:val="22"/>
        </w:rPr>
        <w:t xml:space="preserve"> su hijo Enrique</w:t>
      </w:r>
      <w:r w:rsidR="0003243D" w:rsidRPr="005D6D16">
        <w:rPr>
          <w:rFonts w:ascii="Verdana" w:hAnsi="Verdana"/>
          <w:sz w:val="22"/>
          <w:szCs w:val="22"/>
        </w:rPr>
        <w:t>,</w:t>
      </w:r>
      <w:r w:rsidRPr="005D6D16">
        <w:rPr>
          <w:rFonts w:ascii="Verdana" w:hAnsi="Verdana"/>
          <w:sz w:val="22"/>
          <w:szCs w:val="22"/>
        </w:rPr>
        <w:t xml:space="preserve"> </w:t>
      </w:r>
      <w:r w:rsidR="0003243D" w:rsidRPr="005D6D16">
        <w:rPr>
          <w:rFonts w:ascii="Verdana" w:hAnsi="Verdana"/>
          <w:sz w:val="22"/>
          <w:szCs w:val="22"/>
        </w:rPr>
        <w:t>que</w:t>
      </w:r>
      <w:r w:rsidRPr="005D6D16">
        <w:rPr>
          <w:rFonts w:ascii="Verdana" w:hAnsi="Verdana"/>
          <w:sz w:val="22"/>
          <w:szCs w:val="22"/>
        </w:rPr>
        <w:t xml:space="preserve"> </w:t>
      </w:r>
      <w:r w:rsidR="0003243D" w:rsidRPr="005D6D16">
        <w:rPr>
          <w:rFonts w:ascii="Verdana" w:hAnsi="Verdana"/>
          <w:sz w:val="22"/>
          <w:szCs w:val="22"/>
        </w:rPr>
        <w:t>se la vendió</w:t>
      </w:r>
      <w:r w:rsidRPr="005D6D16">
        <w:rPr>
          <w:rFonts w:ascii="Verdana" w:hAnsi="Verdana"/>
          <w:sz w:val="22"/>
          <w:szCs w:val="22"/>
        </w:rPr>
        <w:t xml:space="preserve"> al vizcaíno </w:t>
      </w:r>
      <w:proofErr w:type="spellStart"/>
      <w:r w:rsidRPr="005D6D16">
        <w:rPr>
          <w:rFonts w:ascii="Verdana" w:hAnsi="Verdana"/>
          <w:sz w:val="22"/>
          <w:szCs w:val="22"/>
        </w:rPr>
        <w:t>Orue</w:t>
      </w:r>
      <w:proofErr w:type="spellEnd"/>
      <w:r w:rsidRPr="005D6D16">
        <w:rPr>
          <w:rFonts w:ascii="Verdana" w:hAnsi="Verdana"/>
          <w:sz w:val="22"/>
          <w:szCs w:val="22"/>
        </w:rPr>
        <w:t xml:space="preserve"> en 1946, a cuyos herederos ha </w:t>
      </w:r>
      <w:r w:rsidR="002556EE" w:rsidRPr="005D6D16">
        <w:rPr>
          <w:rFonts w:ascii="Verdana" w:hAnsi="Verdana"/>
          <w:sz w:val="22"/>
          <w:szCs w:val="22"/>
        </w:rPr>
        <w:t>pertenecido</w:t>
      </w:r>
      <w:r w:rsidRPr="005D6D16">
        <w:rPr>
          <w:rFonts w:ascii="Verdana" w:hAnsi="Verdana"/>
          <w:sz w:val="22"/>
          <w:szCs w:val="22"/>
        </w:rPr>
        <w:t xml:space="preserve"> hasta finales de 2022</w:t>
      </w:r>
      <w:r w:rsidR="002556EE" w:rsidRPr="005D6D16">
        <w:rPr>
          <w:rFonts w:ascii="Verdana" w:hAnsi="Verdana"/>
          <w:sz w:val="22"/>
          <w:szCs w:val="22"/>
        </w:rPr>
        <w:t xml:space="preserve"> en que </w:t>
      </w:r>
      <w:r w:rsidR="0003243D" w:rsidRPr="005D6D16">
        <w:rPr>
          <w:rFonts w:ascii="Verdana" w:hAnsi="Verdana"/>
          <w:sz w:val="22"/>
          <w:szCs w:val="22"/>
        </w:rPr>
        <w:t>fue subastada y</w:t>
      </w:r>
      <w:r w:rsidR="002556EE" w:rsidRPr="005D6D16">
        <w:rPr>
          <w:rFonts w:ascii="Verdana" w:hAnsi="Verdana"/>
          <w:sz w:val="22"/>
          <w:szCs w:val="22"/>
        </w:rPr>
        <w:t xml:space="preserve"> adqui</w:t>
      </w:r>
      <w:r w:rsidR="0003243D" w:rsidRPr="005D6D16">
        <w:rPr>
          <w:rFonts w:ascii="Verdana" w:hAnsi="Verdana"/>
          <w:sz w:val="22"/>
          <w:szCs w:val="22"/>
        </w:rPr>
        <w:t>rida por</w:t>
      </w:r>
      <w:r w:rsidR="002556EE" w:rsidRPr="005D6D16">
        <w:rPr>
          <w:rFonts w:ascii="Verdana" w:hAnsi="Verdana"/>
          <w:sz w:val="22"/>
          <w:szCs w:val="22"/>
        </w:rPr>
        <w:t xml:space="preserve"> otro coleccionista o inversor </w:t>
      </w:r>
      <w:r w:rsidRPr="005D6D16">
        <w:rPr>
          <w:rFonts w:ascii="Verdana" w:hAnsi="Verdana"/>
          <w:sz w:val="22"/>
          <w:szCs w:val="22"/>
        </w:rPr>
        <w:t>sin que ninguno de los aludidos supiera</w:t>
      </w:r>
      <w:r w:rsidR="002556EE" w:rsidRPr="005D6D16">
        <w:rPr>
          <w:rFonts w:ascii="Verdana" w:hAnsi="Verdana"/>
          <w:sz w:val="22"/>
          <w:szCs w:val="22"/>
        </w:rPr>
        <w:t xml:space="preserve"> de</w:t>
      </w:r>
      <w:r w:rsidRPr="005D6D16">
        <w:rPr>
          <w:rFonts w:ascii="Verdana" w:hAnsi="Verdana"/>
          <w:sz w:val="22"/>
          <w:szCs w:val="22"/>
        </w:rPr>
        <w:t xml:space="preserve"> la procedencia de la pieza</w:t>
      </w:r>
      <w:r w:rsidR="005F0615" w:rsidRPr="005D6D16">
        <w:rPr>
          <w:rFonts w:ascii="Verdana" w:hAnsi="Verdana"/>
          <w:sz w:val="22"/>
          <w:szCs w:val="22"/>
        </w:rPr>
        <w:t>, que aquí se desvela</w:t>
      </w:r>
      <w:r w:rsidRPr="005D6D16">
        <w:rPr>
          <w:rFonts w:ascii="Verdana" w:hAnsi="Verdana"/>
          <w:sz w:val="22"/>
          <w:szCs w:val="22"/>
        </w:rPr>
        <w:t>.</w:t>
      </w:r>
      <w:r w:rsidR="0078402D" w:rsidRPr="005D6D16">
        <w:rPr>
          <w:rFonts w:ascii="Verdana" w:hAnsi="Verdana"/>
          <w:sz w:val="22"/>
          <w:szCs w:val="22"/>
        </w:rPr>
        <w:t xml:space="preserve"> A preguntas nuestras por correo electrónico, </w:t>
      </w:r>
      <w:proofErr w:type="spellStart"/>
      <w:r w:rsidR="0078402D" w:rsidRPr="005D6D16">
        <w:rPr>
          <w:rFonts w:ascii="Verdana" w:hAnsi="Verdana"/>
          <w:sz w:val="22"/>
          <w:szCs w:val="22"/>
        </w:rPr>
        <w:t>Sotheby’s</w:t>
      </w:r>
      <w:proofErr w:type="spellEnd"/>
      <w:r w:rsidR="0078402D" w:rsidRPr="005D6D16">
        <w:rPr>
          <w:rFonts w:ascii="Verdana" w:hAnsi="Verdana"/>
          <w:sz w:val="22"/>
          <w:szCs w:val="22"/>
        </w:rPr>
        <w:t xml:space="preserve"> nos informa parcamente de que su último comprador es un cliente particular y que la pintura no ha salido de Europa</w:t>
      </w:r>
      <w:r w:rsidR="00CB6C5E">
        <w:rPr>
          <w:rFonts w:ascii="Verdana" w:hAnsi="Verdana"/>
          <w:sz w:val="22"/>
          <w:szCs w:val="22"/>
        </w:rPr>
        <w:t xml:space="preserve"> </w:t>
      </w:r>
      <w:r w:rsidR="00AC173B" w:rsidRPr="00CB6C5E">
        <w:rPr>
          <w:rFonts w:ascii="Verdana" w:hAnsi="Verdana"/>
          <w:sz w:val="22"/>
          <w:szCs w:val="22"/>
          <w:highlight w:val="green"/>
        </w:rPr>
        <w:t>(</w:t>
      </w:r>
      <w:r w:rsidR="00CB6C5E" w:rsidRPr="00CB6C5E">
        <w:rPr>
          <w:rFonts w:ascii="Verdana" w:hAnsi="Verdana"/>
          <w:sz w:val="22"/>
          <w:szCs w:val="22"/>
          <w:highlight w:val="green"/>
        </w:rPr>
        <w:t>F</w:t>
      </w:r>
      <w:r w:rsidR="001D6D6D" w:rsidRPr="00CB6C5E">
        <w:rPr>
          <w:rFonts w:ascii="Verdana" w:hAnsi="Verdana"/>
          <w:sz w:val="22"/>
          <w:szCs w:val="22"/>
          <w:highlight w:val="green"/>
        </w:rPr>
        <w:t>ig. 2)</w:t>
      </w:r>
      <w:r w:rsidR="00CB6C5E">
        <w:rPr>
          <w:rFonts w:ascii="Verdana" w:hAnsi="Verdana"/>
          <w:sz w:val="22"/>
          <w:szCs w:val="22"/>
        </w:rPr>
        <w:t>.</w:t>
      </w:r>
    </w:p>
    <w:p w14:paraId="0CB1171B" w14:textId="12293A9D" w:rsidR="00F07357" w:rsidRPr="005D6D16" w:rsidRDefault="00F07357" w:rsidP="0039311B">
      <w:pPr>
        <w:tabs>
          <w:tab w:val="left" w:pos="426"/>
        </w:tabs>
        <w:spacing w:after="0" w:line="240" w:lineRule="auto"/>
        <w:ind w:firstLine="426"/>
        <w:jc w:val="both"/>
        <w:rPr>
          <w:rFonts w:ascii="Verdana" w:hAnsi="Verdana"/>
          <w:color w:val="333333"/>
          <w:sz w:val="22"/>
          <w:szCs w:val="22"/>
        </w:rPr>
      </w:pPr>
      <w:r w:rsidRPr="005D6D16">
        <w:rPr>
          <w:rFonts w:ascii="Verdana" w:hAnsi="Verdana"/>
          <w:sz w:val="22"/>
          <w:szCs w:val="22"/>
        </w:rPr>
        <w:t>La historia del patrimonio artístico español está llena de episodios infaustos que ejemplifican</w:t>
      </w:r>
      <w:r w:rsidR="00F66FE8" w:rsidRPr="005D6D16">
        <w:rPr>
          <w:rFonts w:ascii="Verdana" w:hAnsi="Verdana"/>
          <w:sz w:val="22"/>
          <w:szCs w:val="22"/>
        </w:rPr>
        <w:t xml:space="preserve"> esas </w:t>
      </w:r>
      <w:r w:rsidR="00667C8A" w:rsidRPr="005D6D16">
        <w:rPr>
          <w:rFonts w:ascii="Verdana" w:hAnsi="Verdana"/>
          <w:sz w:val="22"/>
          <w:szCs w:val="22"/>
        </w:rPr>
        <w:t>“</w:t>
      </w:r>
      <w:r w:rsidR="00F66FE8" w:rsidRPr="005D6D16">
        <w:rPr>
          <w:rFonts w:ascii="Verdana" w:hAnsi="Verdana"/>
          <w:sz w:val="22"/>
          <w:szCs w:val="22"/>
        </w:rPr>
        <w:t>cuentas de la lechera</w:t>
      </w:r>
      <w:r w:rsidR="00667C8A" w:rsidRPr="005D6D16">
        <w:rPr>
          <w:rFonts w:ascii="Verdana" w:hAnsi="Verdana"/>
          <w:sz w:val="22"/>
          <w:szCs w:val="22"/>
        </w:rPr>
        <w:t>”</w:t>
      </w:r>
      <w:r w:rsidR="00F66FE8" w:rsidRPr="005D6D16">
        <w:rPr>
          <w:rFonts w:ascii="Verdana" w:hAnsi="Verdana"/>
          <w:sz w:val="22"/>
          <w:szCs w:val="22"/>
        </w:rPr>
        <w:t xml:space="preserve"> a que aludía Gómez-Moreno </w:t>
      </w:r>
      <w:r w:rsidR="0039311B" w:rsidRPr="005D6D16">
        <w:rPr>
          <w:rFonts w:ascii="Verdana" w:hAnsi="Verdana"/>
          <w:sz w:val="22"/>
          <w:szCs w:val="22"/>
        </w:rPr>
        <w:t>recordando</w:t>
      </w:r>
      <w:r w:rsidRPr="005D6D16">
        <w:rPr>
          <w:rFonts w:ascii="Verdana" w:hAnsi="Verdana"/>
          <w:sz w:val="22"/>
          <w:szCs w:val="22"/>
        </w:rPr>
        <w:t xml:space="preserve"> la fábula de </w:t>
      </w:r>
      <w:r w:rsidR="00667C8A" w:rsidRPr="005D6D16">
        <w:rPr>
          <w:rFonts w:ascii="Verdana" w:hAnsi="Verdana"/>
          <w:sz w:val="22"/>
          <w:szCs w:val="22"/>
        </w:rPr>
        <w:t>“</w:t>
      </w:r>
      <w:r w:rsidRPr="005D6D16">
        <w:rPr>
          <w:rFonts w:ascii="Verdana" w:hAnsi="Verdana"/>
          <w:sz w:val="22"/>
          <w:szCs w:val="22"/>
        </w:rPr>
        <w:t>la lechera y la cántara</w:t>
      </w:r>
      <w:r w:rsidR="00667C8A" w:rsidRPr="005D6D16">
        <w:rPr>
          <w:rFonts w:ascii="Verdana" w:hAnsi="Verdana"/>
          <w:sz w:val="22"/>
          <w:szCs w:val="22"/>
        </w:rPr>
        <w:t>”</w:t>
      </w:r>
      <w:r w:rsidRPr="005D6D16">
        <w:rPr>
          <w:rFonts w:ascii="Verdana" w:hAnsi="Verdana"/>
          <w:sz w:val="22"/>
          <w:szCs w:val="22"/>
        </w:rPr>
        <w:t xml:space="preserve"> atribuida a Esopo, sobre todo en los tiempos en los que bien por ignorancia, bien por desinterés, convertimos nuestra riqueza en una almoneda abierta al insaciable apetito de marchantes, anticuarios y coleccionistas</w:t>
      </w:r>
      <w:r w:rsidRPr="005D6D16">
        <w:rPr>
          <w:rStyle w:val="Refdenotaalpie"/>
          <w:rFonts w:ascii="Verdana" w:hAnsi="Verdana"/>
          <w:sz w:val="22"/>
          <w:szCs w:val="22"/>
        </w:rPr>
        <w:footnoteReference w:id="35"/>
      </w:r>
      <w:r w:rsidR="00673EC7">
        <w:rPr>
          <w:rFonts w:ascii="Verdana" w:hAnsi="Verdana"/>
          <w:sz w:val="22"/>
          <w:szCs w:val="22"/>
        </w:rPr>
        <w:t>.</w:t>
      </w:r>
    </w:p>
    <w:p w14:paraId="0F7A22AF" w14:textId="77777777" w:rsidR="007B59D5" w:rsidRPr="005D6D16" w:rsidRDefault="007B59D5" w:rsidP="00473355">
      <w:pPr>
        <w:tabs>
          <w:tab w:val="left" w:pos="426"/>
        </w:tabs>
        <w:spacing w:after="0" w:line="240" w:lineRule="auto"/>
        <w:jc w:val="both"/>
        <w:rPr>
          <w:rFonts w:ascii="Verdana" w:hAnsi="Verdana"/>
          <w:sz w:val="22"/>
          <w:szCs w:val="22"/>
        </w:rPr>
      </w:pPr>
    </w:p>
    <w:p w14:paraId="41E37636" w14:textId="77777777" w:rsidR="00CB6C5E" w:rsidRDefault="00CB6C5E">
      <w:pPr>
        <w:rPr>
          <w:rFonts w:ascii="Verdana" w:hAnsi="Verdana"/>
          <w:sz w:val="22"/>
          <w:szCs w:val="22"/>
        </w:rPr>
      </w:pPr>
      <w:r>
        <w:rPr>
          <w:rFonts w:ascii="Verdana" w:hAnsi="Verdana"/>
          <w:sz w:val="22"/>
          <w:szCs w:val="22"/>
        </w:rPr>
        <w:br w:type="page"/>
      </w:r>
    </w:p>
    <w:p w14:paraId="5636EE9D" w14:textId="5F39A7B3" w:rsidR="00A635B1" w:rsidRPr="005D6D16" w:rsidRDefault="00667210" w:rsidP="00A635B1">
      <w:pPr>
        <w:rPr>
          <w:rFonts w:ascii="Verdana" w:hAnsi="Verdana"/>
          <w:sz w:val="22"/>
          <w:szCs w:val="22"/>
        </w:rPr>
      </w:pPr>
      <w:r w:rsidRPr="005D6D16">
        <w:rPr>
          <w:rFonts w:ascii="Verdana" w:hAnsi="Verdana"/>
          <w:sz w:val="22"/>
          <w:szCs w:val="22"/>
        </w:rPr>
        <w:lastRenderedPageBreak/>
        <w:t>BIBLIOGRAFÍA</w:t>
      </w:r>
    </w:p>
    <w:p w14:paraId="474A43FA" w14:textId="77777777" w:rsidR="00874240" w:rsidRPr="005D6D16" w:rsidRDefault="00874240" w:rsidP="001A0A25">
      <w:pPr>
        <w:pStyle w:val="Textonotapie"/>
        <w:jc w:val="both"/>
        <w:rPr>
          <w:rFonts w:ascii="Verdana" w:hAnsi="Verdana"/>
          <w:sz w:val="22"/>
          <w:szCs w:val="22"/>
        </w:rPr>
      </w:pPr>
    </w:p>
    <w:p w14:paraId="071E9767" w14:textId="77777777" w:rsidR="00874240" w:rsidRPr="005D6D16" w:rsidRDefault="00874240" w:rsidP="00AC64FF">
      <w:pPr>
        <w:jc w:val="both"/>
        <w:rPr>
          <w:rFonts w:ascii="Verdana" w:hAnsi="Verdana"/>
          <w:sz w:val="22"/>
          <w:szCs w:val="22"/>
        </w:rPr>
      </w:pPr>
      <w:r w:rsidRPr="005D6D16">
        <w:rPr>
          <w:rFonts w:ascii="Verdana" w:hAnsi="Verdana"/>
          <w:sz w:val="22"/>
          <w:szCs w:val="22"/>
        </w:rPr>
        <w:t xml:space="preserve">“Fototipias” 1901: [Redacción], “Fototipias”, </w:t>
      </w:r>
      <w:r w:rsidRPr="005D6D16">
        <w:rPr>
          <w:rFonts w:ascii="Verdana" w:hAnsi="Verdana"/>
          <w:i/>
          <w:sz w:val="22"/>
          <w:szCs w:val="22"/>
        </w:rPr>
        <w:t xml:space="preserve">Boletín de la Sociedad Española de Excursiones, </w:t>
      </w:r>
      <w:r w:rsidRPr="005D6D16">
        <w:rPr>
          <w:rFonts w:ascii="Verdana" w:hAnsi="Verdana"/>
          <w:sz w:val="22"/>
          <w:szCs w:val="22"/>
        </w:rPr>
        <w:t xml:space="preserve">IX, 99, (1901), pp. 13-14. </w:t>
      </w:r>
    </w:p>
    <w:p w14:paraId="3BA30C21" w14:textId="77777777" w:rsidR="00874240" w:rsidRPr="005D6D16" w:rsidRDefault="00874240" w:rsidP="005D5748">
      <w:pPr>
        <w:jc w:val="both"/>
        <w:rPr>
          <w:rFonts w:ascii="Verdana" w:hAnsi="Verdana"/>
          <w:sz w:val="22"/>
          <w:szCs w:val="22"/>
        </w:rPr>
      </w:pPr>
      <w:r w:rsidRPr="005D6D16">
        <w:rPr>
          <w:rFonts w:ascii="Verdana" w:hAnsi="Verdana"/>
          <w:sz w:val="22"/>
          <w:szCs w:val="22"/>
        </w:rPr>
        <w:t xml:space="preserve">“Sección oficial” 1903: [Redacción], “Sección oficial-Mes de febrero”, </w:t>
      </w:r>
      <w:r w:rsidRPr="005D6D16">
        <w:rPr>
          <w:rFonts w:ascii="Verdana" w:hAnsi="Verdana"/>
          <w:i/>
          <w:sz w:val="22"/>
          <w:szCs w:val="22"/>
        </w:rPr>
        <w:t xml:space="preserve">Boletín de la Sociedad Española de Excursiones, </w:t>
      </w:r>
      <w:r w:rsidRPr="005D6D16">
        <w:rPr>
          <w:rFonts w:ascii="Verdana" w:hAnsi="Verdana"/>
          <w:sz w:val="22"/>
          <w:szCs w:val="22"/>
        </w:rPr>
        <w:t>XII, 132, (1903), p. 48 y XII, 133, (1903), p. 64.</w:t>
      </w:r>
    </w:p>
    <w:p w14:paraId="7915334A" w14:textId="77777777" w:rsidR="00874240" w:rsidRPr="005D6D16" w:rsidRDefault="00874240" w:rsidP="005D5748">
      <w:pPr>
        <w:jc w:val="both"/>
        <w:rPr>
          <w:rFonts w:ascii="Verdana" w:hAnsi="Verdana"/>
          <w:sz w:val="22"/>
          <w:szCs w:val="22"/>
        </w:rPr>
      </w:pPr>
      <w:r w:rsidRPr="005D6D16">
        <w:rPr>
          <w:rFonts w:ascii="Verdana" w:hAnsi="Verdana"/>
          <w:sz w:val="22"/>
          <w:szCs w:val="22"/>
        </w:rPr>
        <w:t xml:space="preserve">“Sociedad” 1901: [Redacción], “La Sociedad de Excursiones en acción. Visita a la Colección del Sr. </w:t>
      </w:r>
      <w:proofErr w:type="spellStart"/>
      <w:r w:rsidRPr="005D6D16">
        <w:rPr>
          <w:rFonts w:ascii="Verdana" w:hAnsi="Verdana"/>
          <w:sz w:val="22"/>
          <w:szCs w:val="22"/>
        </w:rPr>
        <w:t>Traumann</w:t>
      </w:r>
      <w:proofErr w:type="spellEnd"/>
      <w:r w:rsidRPr="005D6D16">
        <w:rPr>
          <w:rFonts w:ascii="Verdana" w:hAnsi="Verdana"/>
          <w:sz w:val="22"/>
          <w:szCs w:val="22"/>
        </w:rPr>
        <w:t xml:space="preserve">”, </w:t>
      </w:r>
      <w:r w:rsidRPr="005D6D16">
        <w:rPr>
          <w:rFonts w:ascii="Verdana" w:hAnsi="Verdana"/>
          <w:i/>
          <w:sz w:val="22"/>
          <w:szCs w:val="22"/>
        </w:rPr>
        <w:t xml:space="preserve">Boletín de la Sociedad Española de Excursiones, </w:t>
      </w:r>
      <w:r w:rsidRPr="005D6D16">
        <w:rPr>
          <w:rFonts w:ascii="Verdana" w:hAnsi="Verdana"/>
          <w:sz w:val="22"/>
          <w:szCs w:val="22"/>
        </w:rPr>
        <w:t xml:space="preserve">IX, 96, (1901), pp. 47-48 [este artículo, por errata, se atribuyó a José del Portillo y del Portillo, y se dio cuenta de ella en el número siguiente del </w:t>
      </w:r>
      <w:r w:rsidRPr="005D6D16">
        <w:rPr>
          <w:rFonts w:ascii="Verdana" w:hAnsi="Verdana"/>
          <w:i/>
          <w:sz w:val="22"/>
          <w:szCs w:val="22"/>
        </w:rPr>
        <w:t>BSEE</w:t>
      </w:r>
      <w:r w:rsidRPr="005D6D16">
        <w:rPr>
          <w:rFonts w:ascii="Verdana" w:hAnsi="Verdana"/>
          <w:sz w:val="22"/>
          <w:szCs w:val="22"/>
        </w:rPr>
        <w:t>, IX, 97, p. 72].</w:t>
      </w:r>
    </w:p>
    <w:p w14:paraId="3D5D8DE7" w14:textId="77777777" w:rsidR="00874240" w:rsidRPr="005D6D16" w:rsidRDefault="00874240" w:rsidP="0098298F">
      <w:pPr>
        <w:jc w:val="both"/>
        <w:rPr>
          <w:rFonts w:ascii="Verdana" w:hAnsi="Verdana"/>
          <w:sz w:val="22"/>
          <w:szCs w:val="22"/>
        </w:rPr>
      </w:pPr>
      <w:r w:rsidRPr="005D6D16">
        <w:rPr>
          <w:rFonts w:ascii="Verdana" w:hAnsi="Verdana"/>
          <w:sz w:val="22"/>
          <w:szCs w:val="22"/>
        </w:rPr>
        <w:t xml:space="preserve">Aguiló 2016: María Paz Aguiló Alonso, </w:t>
      </w:r>
      <w:r w:rsidRPr="005D6D16">
        <w:rPr>
          <w:rFonts w:ascii="Verdana" w:hAnsi="Verdana"/>
          <w:i/>
          <w:sz w:val="22"/>
          <w:szCs w:val="22"/>
        </w:rPr>
        <w:t xml:space="preserve">Museo Lázaro Galdiano. Catálogo de Muebles </w:t>
      </w:r>
      <w:r w:rsidRPr="005D6D16">
        <w:rPr>
          <w:rFonts w:ascii="Verdana" w:hAnsi="Verdana"/>
          <w:sz w:val="22"/>
          <w:szCs w:val="22"/>
        </w:rPr>
        <w:t xml:space="preserve">(Madrid: Museo Lázaro Galdiano, 2016). </w:t>
      </w:r>
    </w:p>
    <w:p w14:paraId="49199FAC" w14:textId="77777777" w:rsidR="00874240" w:rsidRPr="005D6D16" w:rsidRDefault="00874240" w:rsidP="0098298F">
      <w:pPr>
        <w:jc w:val="both"/>
        <w:rPr>
          <w:rFonts w:ascii="Verdana" w:hAnsi="Verdana"/>
          <w:sz w:val="22"/>
          <w:szCs w:val="22"/>
        </w:rPr>
      </w:pPr>
      <w:r w:rsidRPr="005D6D16">
        <w:rPr>
          <w:rFonts w:ascii="Verdana" w:hAnsi="Verdana"/>
          <w:i/>
          <w:sz w:val="22"/>
          <w:szCs w:val="22"/>
        </w:rPr>
        <w:t xml:space="preserve">Ateneo </w:t>
      </w:r>
      <w:r w:rsidRPr="005D6D16">
        <w:rPr>
          <w:rFonts w:ascii="Verdana" w:hAnsi="Verdana"/>
          <w:sz w:val="22"/>
          <w:szCs w:val="22"/>
        </w:rPr>
        <w:t xml:space="preserve">1913: </w:t>
      </w:r>
      <w:r w:rsidRPr="005D6D16">
        <w:rPr>
          <w:rFonts w:ascii="Verdana" w:hAnsi="Verdana"/>
          <w:i/>
          <w:sz w:val="22"/>
          <w:szCs w:val="22"/>
        </w:rPr>
        <w:t>Ateneo Científico, Literario y Artístico de Madrid. Lista de señores socios</w:t>
      </w:r>
      <w:r w:rsidRPr="005D6D16">
        <w:rPr>
          <w:rFonts w:ascii="Verdana" w:hAnsi="Verdana"/>
          <w:sz w:val="22"/>
          <w:szCs w:val="22"/>
        </w:rPr>
        <w:t xml:space="preserve"> (Madrid: </w:t>
      </w:r>
      <w:proofErr w:type="spellStart"/>
      <w:r w:rsidRPr="005D6D16">
        <w:rPr>
          <w:rFonts w:ascii="Verdana" w:hAnsi="Verdana"/>
          <w:sz w:val="22"/>
          <w:szCs w:val="22"/>
        </w:rPr>
        <w:t>Est</w:t>
      </w:r>
      <w:proofErr w:type="spellEnd"/>
      <w:r w:rsidRPr="005D6D16">
        <w:rPr>
          <w:rFonts w:ascii="Verdana" w:hAnsi="Verdana"/>
          <w:sz w:val="22"/>
          <w:szCs w:val="22"/>
        </w:rPr>
        <w:t>. Tip. “Sucesores de Rivadeneyra”, 1913).</w:t>
      </w:r>
    </w:p>
    <w:p w14:paraId="770F71A2" w14:textId="77777777" w:rsidR="00874240" w:rsidRPr="005D6D16" w:rsidRDefault="00874240" w:rsidP="0098298F">
      <w:pPr>
        <w:jc w:val="both"/>
        <w:rPr>
          <w:rFonts w:ascii="Verdana" w:hAnsi="Verdana"/>
          <w:sz w:val="22"/>
          <w:szCs w:val="22"/>
        </w:rPr>
      </w:pPr>
      <w:r w:rsidRPr="005D6D16">
        <w:rPr>
          <w:rFonts w:ascii="Verdana" w:hAnsi="Verdana"/>
          <w:sz w:val="22"/>
          <w:szCs w:val="22"/>
        </w:rPr>
        <w:t xml:space="preserve">Bermejo 1985: Elisa Bermejo, “Varias obras de </w:t>
      </w:r>
      <w:proofErr w:type="spellStart"/>
      <w:r w:rsidRPr="005D6D16">
        <w:rPr>
          <w:rFonts w:ascii="Verdana" w:hAnsi="Verdana"/>
          <w:sz w:val="22"/>
          <w:szCs w:val="22"/>
        </w:rPr>
        <w:t>Coffermans</w:t>
      </w:r>
      <w:proofErr w:type="spellEnd"/>
      <w:r w:rsidRPr="005D6D16">
        <w:rPr>
          <w:rFonts w:ascii="Verdana" w:hAnsi="Verdana"/>
          <w:sz w:val="22"/>
          <w:szCs w:val="22"/>
        </w:rPr>
        <w:t xml:space="preserve"> y una de Van </w:t>
      </w:r>
      <w:proofErr w:type="spellStart"/>
      <w:r w:rsidRPr="005D6D16">
        <w:rPr>
          <w:rFonts w:ascii="Verdana" w:hAnsi="Verdana"/>
          <w:sz w:val="22"/>
          <w:szCs w:val="22"/>
        </w:rPr>
        <w:t>der</w:t>
      </w:r>
      <w:proofErr w:type="spellEnd"/>
      <w:r w:rsidRPr="005D6D16">
        <w:rPr>
          <w:rFonts w:ascii="Verdana" w:hAnsi="Verdana"/>
          <w:sz w:val="22"/>
          <w:szCs w:val="22"/>
        </w:rPr>
        <w:t xml:space="preserve"> </w:t>
      </w:r>
      <w:proofErr w:type="spellStart"/>
      <w:r w:rsidRPr="005D6D16">
        <w:rPr>
          <w:rFonts w:ascii="Verdana" w:hAnsi="Verdana"/>
          <w:sz w:val="22"/>
          <w:szCs w:val="22"/>
        </w:rPr>
        <w:t>Stockt</w:t>
      </w:r>
      <w:proofErr w:type="spellEnd"/>
      <w:r w:rsidRPr="005D6D16">
        <w:rPr>
          <w:rFonts w:ascii="Verdana" w:hAnsi="Verdana"/>
          <w:sz w:val="22"/>
          <w:szCs w:val="22"/>
        </w:rPr>
        <w:t xml:space="preserve">, en Madrid”, </w:t>
      </w:r>
      <w:r w:rsidRPr="005D6D16">
        <w:rPr>
          <w:rFonts w:ascii="Verdana" w:hAnsi="Verdana"/>
          <w:i/>
          <w:sz w:val="22"/>
          <w:szCs w:val="22"/>
        </w:rPr>
        <w:t>Archivo Español de Arte</w:t>
      </w:r>
      <w:r w:rsidRPr="005D6D16">
        <w:rPr>
          <w:rFonts w:ascii="Verdana" w:hAnsi="Verdana"/>
          <w:sz w:val="22"/>
          <w:szCs w:val="22"/>
        </w:rPr>
        <w:t>, 58, 229, (1985), pp. 17-33.</w:t>
      </w:r>
    </w:p>
    <w:p w14:paraId="26874020" w14:textId="77777777" w:rsidR="00874240" w:rsidRPr="005D6D16" w:rsidRDefault="00874240" w:rsidP="00667210">
      <w:pPr>
        <w:jc w:val="both"/>
        <w:rPr>
          <w:rFonts w:ascii="Verdana" w:hAnsi="Verdana"/>
          <w:sz w:val="22"/>
          <w:szCs w:val="22"/>
        </w:rPr>
      </w:pPr>
      <w:r w:rsidRPr="005D6D16">
        <w:rPr>
          <w:rFonts w:ascii="Verdana" w:hAnsi="Verdana"/>
          <w:i/>
          <w:sz w:val="22"/>
          <w:szCs w:val="22"/>
        </w:rPr>
        <w:t xml:space="preserve">Catálogo Monumental </w:t>
      </w:r>
      <w:r w:rsidRPr="005D6D16">
        <w:rPr>
          <w:rFonts w:ascii="Verdana" w:hAnsi="Verdana"/>
          <w:sz w:val="22"/>
          <w:szCs w:val="22"/>
        </w:rPr>
        <w:t xml:space="preserve">2020: </w:t>
      </w:r>
      <w:r w:rsidRPr="005D6D16">
        <w:rPr>
          <w:rFonts w:ascii="Verdana" w:hAnsi="Verdana"/>
          <w:i/>
          <w:sz w:val="22"/>
          <w:szCs w:val="22"/>
        </w:rPr>
        <w:t>El Catálogo Monumental de España (1900-1961). Investigación, restauración y difusión</w:t>
      </w:r>
      <w:r w:rsidRPr="005D6D16">
        <w:rPr>
          <w:rFonts w:ascii="Verdana" w:hAnsi="Verdana"/>
          <w:sz w:val="22"/>
          <w:szCs w:val="22"/>
        </w:rPr>
        <w:t xml:space="preserve">, </w:t>
      </w:r>
      <w:proofErr w:type="spellStart"/>
      <w:r w:rsidRPr="005D6D16">
        <w:rPr>
          <w:rFonts w:ascii="Verdana" w:hAnsi="Verdana"/>
          <w:sz w:val="22"/>
          <w:szCs w:val="22"/>
        </w:rPr>
        <w:t>coords</w:t>
      </w:r>
      <w:proofErr w:type="spellEnd"/>
      <w:r w:rsidRPr="005D6D16">
        <w:rPr>
          <w:rFonts w:ascii="Verdana" w:hAnsi="Verdana"/>
          <w:sz w:val="22"/>
          <w:szCs w:val="22"/>
        </w:rPr>
        <w:t>.</w:t>
      </w:r>
      <w:r w:rsidRPr="005D6D16">
        <w:rPr>
          <w:rFonts w:ascii="Verdana" w:hAnsi="Verdana"/>
          <w:i/>
          <w:sz w:val="22"/>
          <w:szCs w:val="22"/>
        </w:rPr>
        <w:t xml:space="preserve"> </w:t>
      </w:r>
      <w:r w:rsidRPr="005D6D16">
        <w:rPr>
          <w:rFonts w:ascii="Verdana" w:hAnsi="Verdana"/>
          <w:sz w:val="22"/>
          <w:szCs w:val="22"/>
        </w:rPr>
        <w:t>Amelia López-</w:t>
      </w:r>
      <w:proofErr w:type="spellStart"/>
      <w:r w:rsidRPr="005D6D16">
        <w:rPr>
          <w:rFonts w:ascii="Verdana" w:hAnsi="Verdana"/>
          <w:sz w:val="22"/>
          <w:szCs w:val="22"/>
        </w:rPr>
        <w:t>Yarto</w:t>
      </w:r>
      <w:proofErr w:type="spellEnd"/>
      <w:r w:rsidRPr="005D6D16">
        <w:rPr>
          <w:rFonts w:ascii="Verdana" w:hAnsi="Verdana"/>
          <w:sz w:val="22"/>
          <w:szCs w:val="22"/>
        </w:rPr>
        <w:t xml:space="preserve"> Elizalde, Wifredo Rincón García, María del Carmen Hidalgo </w:t>
      </w:r>
      <w:proofErr w:type="spellStart"/>
      <w:r w:rsidRPr="005D6D16">
        <w:rPr>
          <w:rFonts w:ascii="Verdana" w:hAnsi="Verdana"/>
          <w:sz w:val="22"/>
          <w:szCs w:val="22"/>
        </w:rPr>
        <w:t>Brinquis</w:t>
      </w:r>
      <w:proofErr w:type="spellEnd"/>
      <w:r w:rsidRPr="005D6D16">
        <w:rPr>
          <w:rFonts w:ascii="Verdana" w:hAnsi="Verdana"/>
          <w:sz w:val="22"/>
          <w:szCs w:val="22"/>
        </w:rPr>
        <w:t xml:space="preserve"> y María Domingo </w:t>
      </w:r>
      <w:proofErr w:type="spellStart"/>
      <w:r w:rsidRPr="005D6D16">
        <w:rPr>
          <w:rFonts w:ascii="Verdana" w:hAnsi="Verdana"/>
          <w:sz w:val="22"/>
          <w:szCs w:val="22"/>
        </w:rPr>
        <w:t>Fominaya</w:t>
      </w:r>
      <w:proofErr w:type="spellEnd"/>
      <w:r w:rsidRPr="005D6D16">
        <w:rPr>
          <w:rFonts w:ascii="Verdana" w:hAnsi="Verdana"/>
          <w:sz w:val="22"/>
          <w:szCs w:val="22"/>
        </w:rPr>
        <w:t xml:space="preserve"> (Madrid: Ministerio de Cultura, 2020).</w:t>
      </w:r>
    </w:p>
    <w:p w14:paraId="2DB3D13C" w14:textId="77777777" w:rsidR="00874240" w:rsidRPr="005D6D16" w:rsidRDefault="00874240" w:rsidP="0098298F">
      <w:pPr>
        <w:jc w:val="both"/>
        <w:rPr>
          <w:rFonts w:ascii="Verdana" w:hAnsi="Verdana"/>
          <w:sz w:val="22"/>
          <w:szCs w:val="22"/>
        </w:rPr>
      </w:pPr>
      <w:r w:rsidRPr="005D6D16">
        <w:rPr>
          <w:rFonts w:ascii="Verdana" w:hAnsi="Verdana"/>
          <w:sz w:val="22"/>
          <w:szCs w:val="22"/>
        </w:rPr>
        <w:t xml:space="preserve">Cuenca 1901: Carlos Luis de Cuenca, “Nuestros grabados-Bellas Artes: La Virgen de la Sopa, tabla pintada por Hans </w:t>
      </w:r>
      <w:proofErr w:type="spellStart"/>
      <w:r w:rsidRPr="005D6D16">
        <w:rPr>
          <w:rFonts w:ascii="Verdana" w:hAnsi="Verdana"/>
          <w:sz w:val="22"/>
          <w:szCs w:val="22"/>
        </w:rPr>
        <w:t>Menling</w:t>
      </w:r>
      <w:proofErr w:type="spellEnd"/>
      <w:r w:rsidRPr="005D6D16">
        <w:rPr>
          <w:rFonts w:ascii="Verdana" w:hAnsi="Verdana"/>
          <w:sz w:val="22"/>
          <w:szCs w:val="22"/>
        </w:rPr>
        <w:t xml:space="preserve">”, </w:t>
      </w:r>
      <w:r w:rsidRPr="005D6D16">
        <w:rPr>
          <w:rFonts w:ascii="Verdana" w:hAnsi="Verdana"/>
          <w:i/>
          <w:sz w:val="22"/>
          <w:szCs w:val="22"/>
        </w:rPr>
        <w:t xml:space="preserve">La Ilustración Española y Americana, </w:t>
      </w:r>
      <w:r w:rsidRPr="005D6D16">
        <w:rPr>
          <w:rFonts w:ascii="Verdana" w:hAnsi="Verdana"/>
          <w:sz w:val="22"/>
          <w:szCs w:val="22"/>
        </w:rPr>
        <w:t>XLV, XV, (1901), pp. 237-239.</w:t>
      </w:r>
    </w:p>
    <w:p w14:paraId="666EBAD1" w14:textId="77777777" w:rsidR="00874240" w:rsidRPr="005D6D16" w:rsidRDefault="00874240" w:rsidP="0098298F">
      <w:pPr>
        <w:jc w:val="both"/>
        <w:rPr>
          <w:rFonts w:ascii="Verdana" w:hAnsi="Verdana"/>
          <w:sz w:val="22"/>
          <w:szCs w:val="22"/>
        </w:rPr>
      </w:pPr>
      <w:proofErr w:type="spellStart"/>
      <w:r w:rsidRPr="005D6D16">
        <w:rPr>
          <w:rFonts w:ascii="Verdana" w:hAnsi="Verdana"/>
          <w:sz w:val="22"/>
          <w:szCs w:val="22"/>
        </w:rPr>
        <w:t>Dirk</w:t>
      </w:r>
      <w:proofErr w:type="spellEnd"/>
      <w:r w:rsidRPr="005D6D16">
        <w:rPr>
          <w:rFonts w:ascii="Verdana" w:hAnsi="Verdana"/>
          <w:sz w:val="22"/>
          <w:szCs w:val="22"/>
        </w:rPr>
        <w:t xml:space="preserve"> de Vos 1971: </w:t>
      </w:r>
      <w:proofErr w:type="spellStart"/>
      <w:r w:rsidRPr="005D6D16">
        <w:rPr>
          <w:rFonts w:ascii="Verdana" w:hAnsi="Verdana"/>
          <w:sz w:val="22"/>
          <w:szCs w:val="22"/>
        </w:rPr>
        <w:t>Door</w:t>
      </w:r>
      <w:proofErr w:type="spellEnd"/>
      <w:r w:rsidRPr="005D6D16">
        <w:rPr>
          <w:rFonts w:ascii="Verdana" w:hAnsi="Verdana"/>
          <w:sz w:val="22"/>
          <w:szCs w:val="22"/>
        </w:rPr>
        <w:t xml:space="preserve"> </w:t>
      </w:r>
      <w:proofErr w:type="spellStart"/>
      <w:r w:rsidRPr="005D6D16">
        <w:rPr>
          <w:rFonts w:ascii="Verdana" w:hAnsi="Verdana"/>
          <w:sz w:val="22"/>
          <w:szCs w:val="22"/>
        </w:rPr>
        <w:t>Dirk</w:t>
      </w:r>
      <w:proofErr w:type="spellEnd"/>
      <w:r w:rsidRPr="005D6D16">
        <w:rPr>
          <w:rFonts w:ascii="Verdana" w:hAnsi="Verdana"/>
          <w:sz w:val="22"/>
          <w:szCs w:val="22"/>
        </w:rPr>
        <w:t xml:space="preserve"> de Vos, “De Madonna-en-</w:t>
      </w:r>
      <w:proofErr w:type="spellStart"/>
      <w:r w:rsidRPr="005D6D16">
        <w:rPr>
          <w:rFonts w:ascii="Verdana" w:hAnsi="Verdana"/>
          <w:sz w:val="22"/>
          <w:szCs w:val="22"/>
        </w:rPr>
        <w:t>Kindtypologie</w:t>
      </w:r>
      <w:proofErr w:type="spellEnd"/>
      <w:r w:rsidRPr="005D6D16">
        <w:rPr>
          <w:rFonts w:ascii="Verdana" w:hAnsi="Verdana"/>
          <w:sz w:val="22"/>
          <w:szCs w:val="22"/>
        </w:rPr>
        <w:t xml:space="preserve"> </w:t>
      </w:r>
      <w:proofErr w:type="spellStart"/>
      <w:r w:rsidRPr="005D6D16">
        <w:rPr>
          <w:rFonts w:ascii="Verdana" w:hAnsi="Verdana"/>
          <w:sz w:val="22"/>
          <w:szCs w:val="22"/>
        </w:rPr>
        <w:t>bij</w:t>
      </w:r>
      <w:proofErr w:type="spellEnd"/>
      <w:r w:rsidRPr="005D6D16">
        <w:rPr>
          <w:rFonts w:ascii="Verdana" w:hAnsi="Verdana"/>
          <w:sz w:val="22"/>
          <w:szCs w:val="22"/>
        </w:rPr>
        <w:t xml:space="preserve"> </w:t>
      </w:r>
      <w:proofErr w:type="spellStart"/>
      <w:r w:rsidRPr="005D6D16">
        <w:rPr>
          <w:rFonts w:ascii="Verdana" w:hAnsi="Verdana"/>
          <w:sz w:val="22"/>
          <w:szCs w:val="22"/>
        </w:rPr>
        <w:t>Rogier</w:t>
      </w:r>
      <w:proofErr w:type="spellEnd"/>
      <w:r w:rsidRPr="005D6D16">
        <w:rPr>
          <w:rFonts w:ascii="Verdana" w:hAnsi="Verdana"/>
          <w:sz w:val="22"/>
          <w:szCs w:val="22"/>
        </w:rPr>
        <w:t xml:space="preserve"> van </w:t>
      </w:r>
      <w:proofErr w:type="spellStart"/>
      <w:r w:rsidRPr="005D6D16">
        <w:rPr>
          <w:rFonts w:ascii="Verdana" w:hAnsi="Verdana"/>
          <w:sz w:val="22"/>
          <w:szCs w:val="22"/>
        </w:rPr>
        <w:t>der</w:t>
      </w:r>
      <w:proofErr w:type="spellEnd"/>
      <w:r w:rsidRPr="005D6D16">
        <w:rPr>
          <w:rFonts w:ascii="Verdana" w:hAnsi="Verdana"/>
          <w:sz w:val="22"/>
          <w:szCs w:val="22"/>
        </w:rPr>
        <w:t xml:space="preserve"> </w:t>
      </w:r>
      <w:proofErr w:type="spellStart"/>
      <w:r w:rsidRPr="005D6D16">
        <w:rPr>
          <w:rFonts w:ascii="Verdana" w:hAnsi="Verdana"/>
          <w:sz w:val="22"/>
          <w:szCs w:val="22"/>
        </w:rPr>
        <w:t>Weyden</w:t>
      </w:r>
      <w:proofErr w:type="spellEnd"/>
      <w:r w:rsidRPr="005D6D16">
        <w:rPr>
          <w:rFonts w:ascii="Verdana" w:hAnsi="Verdana"/>
          <w:sz w:val="22"/>
          <w:szCs w:val="22"/>
        </w:rPr>
        <w:t xml:space="preserve"> en </w:t>
      </w:r>
      <w:proofErr w:type="spellStart"/>
      <w:r w:rsidRPr="005D6D16">
        <w:rPr>
          <w:rFonts w:ascii="Verdana" w:hAnsi="Verdana"/>
          <w:sz w:val="22"/>
          <w:szCs w:val="22"/>
        </w:rPr>
        <w:t>enkele</w:t>
      </w:r>
      <w:proofErr w:type="spellEnd"/>
      <w:r w:rsidRPr="005D6D16">
        <w:rPr>
          <w:rFonts w:ascii="Verdana" w:hAnsi="Verdana"/>
          <w:sz w:val="22"/>
          <w:szCs w:val="22"/>
        </w:rPr>
        <w:t xml:space="preserve"> </w:t>
      </w:r>
      <w:proofErr w:type="spellStart"/>
      <w:r w:rsidRPr="005D6D16">
        <w:rPr>
          <w:rFonts w:ascii="Verdana" w:hAnsi="Verdana"/>
          <w:sz w:val="22"/>
          <w:szCs w:val="22"/>
        </w:rPr>
        <w:t>minder</w:t>
      </w:r>
      <w:proofErr w:type="spellEnd"/>
      <w:r w:rsidRPr="005D6D16">
        <w:rPr>
          <w:rFonts w:ascii="Verdana" w:hAnsi="Verdana"/>
          <w:sz w:val="22"/>
          <w:szCs w:val="22"/>
        </w:rPr>
        <w:t xml:space="preserve"> </w:t>
      </w:r>
      <w:proofErr w:type="spellStart"/>
      <w:r w:rsidRPr="005D6D16">
        <w:rPr>
          <w:rFonts w:ascii="Verdana" w:hAnsi="Verdana"/>
          <w:sz w:val="22"/>
          <w:szCs w:val="22"/>
        </w:rPr>
        <w:t>gekende</w:t>
      </w:r>
      <w:proofErr w:type="spellEnd"/>
      <w:r w:rsidRPr="005D6D16">
        <w:rPr>
          <w:rFonts w:ascii="Verdana" w:hAnsi="Verdana"/>
          <w:sz w:val="22"/>
          <w:szCs w:val="22"/>
        </w:rPr>
        <w:t xml:space="preserve"> </w:t>
      </w:r>
      <w:proofErr w:type="spellStart"/>
      <w:r w:rsidRPr="005D6D16">
        <w:rPr>
          <w:rFonts w:ascii="Verdana" w:hAnsi="Verdana"/>
          <w:sz w:val="22"/>
          <w:szCs w:val="22"/>
        </w:rPr>
        <w:t>Flemalleske</w:t>
      </w:r>
      <w:proofErr w:type="spellEnd"/>
      <w:r w:rsidRPr="005D6D16">
        <w:rPr>
          <w:rFonts w:ascii="Verdana" w:hAnsi="Verdana"/>
          <w:sz w:val="22"/>
          <w:szCs w:val="22"/>
        </w:rPr>
        <w:t xml:space="preserve"> </w:t>
      </w:r>
      <w:proofErr w:type="spellStart"/>
      <w:r w:rsidRPr="005D6D16">
        <w:rPr>
          <w:rFonts w:ascii="Verdana" w:hAnsi="Verdana"/>
          <w:sz w:val="22"/>
          <w:szCs w:val="22"/>
        </w:rPr>
        <w:t>voorlopers</w:t>
      </w:r>
      <w:proofErr w:type="spellEnd"/>
      <w:r w:rsidRPr="005D6D16">
        <w:rPr>
          <w:rFonts w:ascii="Verdana" w:hAnsi="Verdana"/>
          <w:sz w:val="22"/>
          <w:szCs w:val="22"/>
        </w:rPr>
        <w:t xml:space="preserve">”, </w:t>
      </w:r>
      <w:proofErr w:type="spellStart"/>
      <w:r w:rsidRPr="005D6D16">
        <w:rPr>
          <w:rFonts w:ascii="Verdana" w:hAnsi="Verdana"/>
          <w:i/>
          <w:sz w:val="22"/>
          <w:szCs w:val="22"/>
        </w:rPr>
        <w:t>Jahrbuch</w:t>
      </w:r>
      <w:proofErr w:type="spellEnd"/>
      <w:r w:rsidRPr="005D6D16">
        <w:rPr>
          <w:rFonts w:ascii="Verdana" w:hAnsi="Verdana"/>
          <w:i/>
          <w:sz w:val="22"/>
          <w:szCs w:val="22"/>
        </w:rPr>
        <w:t xml:space="preserve"> </w:t>
      </w:r>
      <w:proofErr w:type="spellStart"/>
      <w:r w:rsidRPr="005D6D16">
        <w:rPr>
          <w:rFonts w:ascii="Verdana" w:hAnsi="Verdana"/>
          <w:i/>
          <w:sz w:val="22"/>
          <w:szCs w:val="22"/>
        </w:rPr>
        <w:t>der</w:t>
      </w:r>
      <w:proofErr w:type="spellEnd"/>
      <w:r w:rsidRPr="005D6D16">
        <w:rPr>
          <w:rFonts w:ascii="Verdana" w:hAnsi="Verdana"/>
          <w:i/>
          <w:sz w:val="22"/>
          <w:szCs w:val="22"/>
        </w:rPr>
        <w:t xml:space="preserve"> </w:t>
      </w:r>
      <w:proofErr w:type="spellStart"/>
      <w:r w:rsidRPr="005D6D16">
        <w:rPr>
          <w:rFonts w:ascii="Verdana" w:hAnsi="Verdana"/>
          <w:i/>
          <w:sz w:val="22"/>
          <w:szCs w:val="22"/>
        </w:rPr>
        <w:t>Berliner</w:t>
      </w:r>
      <w:proofErr w:type="spellEnd"/>
      <w:r w:rsidRPr="005D6D16">
        <w:rPr>
          <w:rFonts w:ascii="Verdana" w:hAnsi="Verdana"/>
          <w:i/>
          <w:sz w:val="22"/>
          <w:szCs w:val="22"/>
        </w:rPr>
        <w:t xml:space="preserve"> </w:t>
      </w:r>
      <w:proofErr w:type="spellStart"/>
      <w:r w:rsidRPr="005D6D16">
        <w:rPr>
          <w:rFonts w:ascii="Verdana" w:hAnsi="Verdana"/>
          <w:i/>
          <w:sz w:val="22"/>
          <w:szCs w:val="22"/>
        </w:rPr>
        <w:t>Museen</w:t>
      </w:r>
      <w:proofErr w:type="spellEnd"/>
      <w:r w:rsidRPr="005D6D16">
        <w:rPr>
          <w:rFonts w:ascii="Verdana" w:hAnsi="Verdana"/>
          <w:sz w:val="22"/>
          <w:szCs w:val="22"/>
        </w:rPr>
        <w:t>, 13, (1971), pp. 60-161.</w:t>
      </w:r>
    </w:p>
    <w:p w14:paraId="4101E3D4" w14:textId="77777777" w:rsidR="00874240" w:rsidRPr="005D6D16" w:rsidRDefault="00874240" w:rsidP="0098298F">
      <w:pPr>
        <w:jc w:val="both"/>
        <w:rPr>
          <w:rFonts w:ascii="Verdana" w:hAnsi="Verdana"/>
          <w:sz w:val="22"/>
          <w:szCs w:val="22"/>
        </w:rPr>
      </w:pPr>
      <w:proofErr w:type="spellStart"/>
      <w:r w:rsidRPr="005D6D16">
        <w:rPr>
          <w:rFonts w:ascii="Verdana" w:hAnsi="Verdana"/>
          <w:sz w:val="22"/>
          <w:szCs w:val="22"/>
        </w:rPr>
        <w:t>Friedländer</w:t>
      </w:r>
      <w:proofErr w:type="spellEnd"/>
      <w:r w:rsidRPr="005D6D16">
        <w:rPr>
          <w:rFonts w:ascii="Verdana" w:hAnsi="Verdana"/>
          <w:sz w:val="22"/>
          <w:szCs w:val="22"/>
        </w:rPr>
        <w:t xml:space="preserve"> 1934: Max J. </w:t>
      </w:r>
      <w:proofErr w:type="spellStart"/>
      <w:r w:rsidRPr="005D6D16">
        <w:rPr>
          <w:rFonts w:ascii="Verdana" w:hAnsi="Verdana"/>
          <w:sz w:val="22"/>
          <w:szCs w:val="22"/>
        </w:rPr>
        <w:t>Friedländer</w:t>
      </w:r>
      <w:proofErr w:type="spellEnd"/>
      <w:r w:rsidRPr="005D6D16">
        <w:rPr>
          <w:rFonts w:ascii="Verdana" w:hAnsi="Verdana"/>
          <w:sz w:val="22"/>
          <w:szCs w:val="22"/>
        </w:rPr>
        <w:t xml:space="preserve">, </w:t>
      </w:r>
      <w:r w:rsidRPr="005D6D16">
        <w:rPr>
          <w:rFonts w:ascii="Verdana" w:hAnsi="Verdana"/>
          <w:i/>
          <w:sz w:val="22"/>
          <w:szCs w:val="22"/>
        </w:rPr>
        <w:t xml:space="preserve">Die </w:t>
      </w:r>
      <w:proofErr w:type="spellStart"/>
      <w:r w:rsidRPr="005D6D16">
        <w:rPr>
          <w:rFonts w:ascii="Verdana" w:hAnsi="Verdana"/>
          <w:i/>
          <w:sz w:val="22"/>
          <w:szCs w:val="22"/>
        </w:rPr>
        <w:t>Altniederländische</w:t>
      </w:r>
      <w:proofErr w:type="spellEnd"/>
      <w:r w:rsidRPr="005D6D16">
        <w:rPr>
          <w:rFonts w:ascii="Verdana" w:hAnsi="Verdana"/>
          <w:i/>
          <w:sz w:val="22"/>
          <w:szCs w:val="22"/>
        </w:rPr>
        <w:t xml:space="preserve"> </w:t>
      </w:r>
      <w:proofErr w:type="spellStart"/>
      <w:r w:rsidRPr="005D6D16">
        <w:rPr>
          <w:rFonts w:ascii="Verdana" w:hAnsi="Verdana"/>
          <w:i/>
          <w:sz w:val="22"/>
          <w:szCs w:val="22"/>
        </w:rPr>
        <w:t>Malerei</w:t>
      </w:r>
      <w:proofErr w:type="spellEnd"/>
      <w:r w:rsidRPr="005D6D16">
        <w:rPr>
          <w:rFonts w:ascii="Verdana" w:hAnsi="Verdana"/>
          <w:sz w:val="22"/>
          <w:szCs w:val="22"/>
        </w:rPr>
        <w:t xml:space="preserve">. </w:t>
      </w:r>
      <w:r w:rsidRPr="005D6D16">
        <w:rPr>
          <w:rFonts w:ascii="Verdana" w:hAnsi="Verdana"/>
          <w:i/>
          <w:sz w:val="22"/>
          <w:szCs w:val="22"/>
        </w:rPr>
        <w:t xml:space="preserve">Roger van </w:t>
      </w:r>
      <w:proofErr w:type="spellStart"/>
      <w:r w:rsidRPr="005D6D16">
        <w:rPr>
          <w:rFonts w:ascii="Verdana" w:hAnsi="Verdana"/>
          <w:i/>
          <w:sz w:val="22"/>
          <w:szCs w:val="22"/>
        </w:rPr>
        <w:t>der</w:t>
      </w:r>
      <w:proofErr w:type="spellEnd"/>
      <w:r w:rsidRPr="005D6D16">
        <w:rPr>
          <w:rFonts w:ascii="Verdana" w:hAnsi="Verdana"/>
          <w:i/>
          <w:sz w:val="22"/>
          <w:szCs w:val="22"/>
        </w:rPr>
        <w:t xml:space="preserve"> </w:t>
      </w:r>
      <w:proofErr w:type="spellStart"/>
      <w:r w:rsidRPr="005D6D16">
        <w:rPr>
          <w:rFonts w:ascii="Verdana" w:hAnsi="Verdana"/>
          <w:i/>
          <w:sz w:val="22"/>
          <w:szCs w:val="22"/>
        </w:rPr>
        <w:t>Weyden</w:t>
      </w:r>
      <w:proofErr w:type="spellEnd"/>
      <w:r w:rsidRPr="005D6D16">
        <w:rPr>
          <w:rFonts w:ascii="Verdana" w:hAnsi="Verdana"/>
          <w:i/>
          <w:sz w:val="22"/>
          <w:szCs w:val="22"/>
        </w:rPr>
        <w:t xml:space="preserve"> </w:t>
      </w:r>
      <w:proofErr w:type="spellStart"/>
      <w:r w:rsidRPr="005D6D16">
        <w:rPr>
          <w:rFonts w:ascii="Verdana" w:hAnsi="Verdana"/>
          <w:i/>
          <w:sz w:val="22"/>
          <w:szCs w:val="22"/>
        </w:rPr>
        <w:t>und</w:t>
      </w:r>
      <w:proofErr w:type="spellEnd"/>
      <w:r w:rsidRPr="005D6D16">
        <w:rPr>
          <w:rFonts w:ascii="Verdana" w:hAnsi="Verdana"/>
          <w:i/>
          <w:sz w:val="22"/>
          <w:szCs w:val="22"/>
        </w:rPr>
        <w:t xml:space="preserve"> </w:t>
      </w:r>
      <w:proofErr w:type="spellStart"/>
      <w:r w:rsidRPr="005D6D16">
        <w:rPr>
          <w:rFonts w:ascii="Verdana" w:hAnsi="Verdana"/>
          <w:i/>
          <w:sz w:val="22"/>
          <w:szCs w:val="22"/>
        </w:rPr>
        <w:t>der</w:t>
      </w:r>
      <w:proofErr w:type="spellEnd"/>
      <w:r w:rsidRPr="005D6D16">
        <w:rPr>
          <w:rFonts w:ascii="Verdana" w:hAnsi="Verdana"/>
          <w:i/>
          <w:sz w:val="22"/>
          <w:szCs w:val="22"/>
        </w:rPr>
        <w:t xml:space="preserve"> </w:t>
      </w:r>
      <w:proofErr w:type="spellStart"/>
      <w:r w:rsidRPr="005D6D16">
        <w:rPr>
          <w:rFonts w:ascii="Verdana" w:hAnsi="Verdana"/>
          <w:i/>
          <w:sz w:val="22"/>
          <w:szCs w:val="22"/>
        </w:rPr>
        <w:t>Meister</w:t>
      </w:r>
      <w:proofErr w:type="spellEnd"/>
      <w:r w:rsidRPr="005D6D16">
        <w:rPr>
          <w:rFonts w:ascii="Verdana" w:hAnsi="Verdana"/>
          <w:i/>
          <w:sz w:val="22"/>
          <w:szCs w:val="22"/>
        </w:rPr>
        <w:t xml:space="preserve"> van </w:t>
      </w:r>
      <w:proofErr w:type="spellStart"/>
      <w:r w:rsidRPr="005D6D16">
        <w:rPr>
          <w:rFonts w:ascii="Verdana" w:hAnsi="Verdana"/>
          <w:i/>
          <w:sz w:val="22"/>
          <w:szCs w:val="22"/>
        </w:rPr>
        <w:t>Flémalle</w:t>
      </w:r>
      <w:proofErr w:type="spellEnd"/>
      <w:r w:rsidRPr="005D6D16">
        <w:rPr>
          <w:rFonts w:ascii="Verdana" w:hAnsi="Verdana"/>
          <w:i/>
          <w:sz w:val="22"/>
          <w:szCs w:val="22"/>
        </w:rPr>
        <w:t xml:space="preserve">. </w:t>
      </w:r>
      <w:r w:rsidRPr="005D6D16">
        <w:rPr>
          <w:rFonts w:ascii="Verdana" w:hAnsi="Verdana"/>
          <w:sz w:val="22"/>
          <w:szCs w:val="22"/>
        </w:rPr>
        <w:t xml:space="preserve">(Leiden: A.W. </w:t>
      </w:r>
      <w:proofErr w:type="spellStart"/>
      <w:r w:rsidRPr="005D6D16">
        <w:rPr>
          <w:rFonts w:ascii="Verdana" w:hAnsi="Verdana"/>
          <w:sz w:val="22"/>
          <w:szCs w:val="22"/>
        </w:rPr>
        <w:t>Sijthoffs</w:t>
      </w:r>
      <w:proofErr w:type="spellEnd"/>
      <w:r w:rsidRPr="005D6D16">
        <w:rPr>
          <w:rFonts w:ascii="Verdana" w:hAnsi="Verdana"/>
          <w:sz w:val="22"/>
          <w:szCs w:val="22"/>
        </w:rPr>
        <w:t xml:space="preserve"> </w:t>
      </w:r>
      <w:proofErr w:type="spellStart"/>
      <w:r w:rsidRPr="005D6D16">
        <w:rPr>
          <w:rFonts w:ascii="Verdana" w:hAnsi="Verdana"/>
          <w:sz w:val="22"/>
          <w:szCs w:val="22"/>
        </w:rPr>
        <w:t>Uitgeversmij</w:t>
      </w:r>
      <w:proofErr w:type="spellEnd"/>
      <w:r w:rsidRPr="005D6D16">
        <w:rPr>
          <w:rFonts w:ascii="Verdana" w:hAnsi="Verdana"/>
          <w:sz w:val="22"/>
          <w:szCs w:val="22"/>
        </w:rPr>
        <w:t xml:space="preserve"> N.V., 1934).</w:t>
      </w:r>
    </w:p>
    <w:p w14:paraId="008E182E" w14:textId="77777777" w:rsidR="00874240" w:rsidRPr="005D6D16" w:rsidRDefault="00874240" w:rsidP="0098298F">
      <w:pPr>
        <w:jc w:val="both"/>
        <w:rPr>
          <w:rFonts w:ascii="Verdana" w:hAnsi="Verdana"/>
          <w:sz w:val="22"/>
          <w:szCs w:val="22"/>
        </w:rPr>
      </w:pPr>
      <w:proofErr w:type="spellStart"/>
      <w:r w:rsidRPr="005D6D16">
        <w:rPr>
          <w:rFonts w:ascii="Verdana" w:hAnsi="Verdana"/>
          <w:sz w:val="22"/>
          <w:szCs w:val="22"/>
        </w:rPr>
        <w:t>Friedländer</w:t>
      </w:r>
      <w:proofErr w:type="spellEnd"/>
      <w:r w:rsidRPr="005D6D16">
        <w:rPr>
          <w:rFonts w:ascii="Verdana" w:hAnsi="Verdana"/>
          <w:sz w:val="22"/>
          <w:szCs w:val="22"/>
        </w:rPr>
        <w:t xml:space="preserve"> 1967: Max J. </w:t>
      </w:r>
      <w:proofErr w:type="spellStart"/>
      <w:r w:rsidRPr="005D6D16">
        <w:rPr>
          <w:rFonts w:ascii="Verdana" w:hAnsi="Verdana"/>
          <w:sz w:val="22"/>
          <w:szCs w:val="22"/>
        </w:rPr>
        <w:t>Friedländer</w:t>
      </w:r>
      <w:proofErr w:type="spellEnd"/>
      <w:r w:rsidRPr="005D6D16">
        <w:rPr>
          <w:rFonts w:ascii="Verdana" w:hAnsi="Verdana"/>
          <w:sz w:val="22"/>
          <w:szCs w:val="22"/>
        </w:rPr>
        <w:t xml:space="preserve">, </w:t>
      </w:r>
      <w:proofErr w:type="spellStart"/>
      <w:r w:rsidRPr="005D6D16">
        <w:rPr>
          <w:rFonts w:ascii="Verdana" w:hAnsi="Verdana"/>
          <w:i/>
          <w:sz w:val="22"/>
          <w:szCs w:val="22"/>
        </w:rPr>
        <w:t>Early</w:t>
      </w:r>
      <w:proofErr w:type="spellEnd"/>
      <w:r w:rsidRPr="005D6D16">
        <w:rPr>
          <w:rFonts w:ascii="Verdana" w:hAnsi="Verdana"/>
          <w:i/>
          <w:sz w:val="22"/>
          <w:szCs w:val="22"/>
        </w:rPr>
        <w:t xml:space="preserve"> </w:t>
      </w:r>
      <w:proofErr w:type="spellStart"/>
      <w:r w:rsidRPr="005D6D16">
        <w:rPr>
          <w:rFonts w:ascii="Verdana" w:hAnsi="Verdana"/>
          <w:i/>
          <w:sz w:val="22"/>
          <w:szCs w:val="22"/>
        </w:rPr>
        <w:t>Netherlandish</w:t>
      </w:r>
      <w:proofErr w:type="spellEnd"/>
      <w:r w:rsidRPr="005D6D16">
        <w:rPr>
          <w:rFonts w:ascii="Verdana" w:hAnsi="Verdana"/>
          <w:i/>
          <w:sz w:val="22"/>
          <w:szCs w:val="22"/>
        </w:rPr>
        <w:t xml:space="preserve"> </w:t>
      </w:r>
      <w:proofErr w:type="spellStart"/>
      <w:r w:rsidRPr="005D6D16">
        <w:rPr>
          <w:rFonts w:ascii="Verdana" w:hAnsi="Verdana"/>
          <w:i/>
          <w:sz w:val="22"/>
          <w:szCs w:val="22"/>
        </w:rPr>
        <w:t>Painting</w:t>
      </w:r>
      <w:proofErr w:type="spellEnd"/>
      <w:r w:rsidRPr="005D6D16">
        <w:rPr>
          <w:rFonts w:ascii="Verdana" w:hAnsi="Verdana"/>
          <w:i/>
          <w:sz w:val="22"/>
          <w:szCs w:val="22"/>
        </w:rPr>
        <w:t xml:space="preserve"> Roger van </w:t>
      </w:r>
      <w:proofErr w:type="spellStart"/>
      <w:r w:rsidRPr="005D6D16">
        <w:rPr>
          <w:rFonts w:ascii="Verdana" w:hAnsi="Verdana"/>
          <w:i/>
          <w:sz w:val="22"/>
          <w:szCs w:val="22"/>
        </w:rPr>
        <w:t>der</w:t>
      </w:r>
      <w:proofErr w:type="spellEnd"/>
      <w:r w:rsidRPr="005D6D16">
        <w:rPr>
          <w:rFonts w:ascii="Verdana" w:hAnsi="Verdana"/>
          <w:i/>
          <w:sz w:val="22"/>
          <w:szCs w:val="22"/>
        </w:rPr>
        <w:t xml:space="preserve"> </w:t>
      </w:r>
      <w:proofErr w:type="spellStart"/>
      <w:r w:rsidRPr="005D6D16">
        <w:rPr>
          <w:rFonts w:ascii="Verdana" w:hAnsi="Verdana"/>
          <w:i/>
          <w:sz w:val="22"/>
          <w:szCs w:val="22"/>
        </w:rPr>
        <w:t>Weyden</w:t>
      </w:r>
      <w:proofErr w:type="spellEnd"/>
      <w:r w:rsidRPr="005D6D16">
        <w:rPr>
          <w:rFonts w:ascii="Verdana" w:hAnsi="Verdana"/>
          <w:i/>
          <w:sz w:val="22"/>
          <w:szCs w:val="22"/>
        </w:rPr>
        <w:t xml:space="preserve"> and </w:t>
      </w:r>
      <w:proofErr w:type="spellStart"/>
      <w:r w:rsidRPr="005D6D16">
        <w:rPr>
          <w:rFonts w:ascii="Verdana" w:hAnsi="Verdana"/>
          <w:i/>
          <w:sz w:val="22"/>
          <w:szCs w:val="22"/>
        </w:rPr>
        <w:t>the</w:t>
      </w:r>
      <w:proofErr w:type="spellEnd"/>
      <w:r w:rsidRPr="005D6D16">
        <w:rPr>
          <w:rFonts w:ascii="Verdana" w:hAnsi="Verdana"/>
          <w:i/>
          <w:sz w:val="22"/>
          <w:szCs w:val="22"/>
        </w:rPr>
        <w:t xml:space="preserve"> </w:t>
      </w:r>
      <w:proofErr w:type="gramStart"/>
      <w:r w:rsidRPr="005D6D16">
        <w:rPr>
          <w:rFonts w:ascii="Verdana" w:hAnsi="Verdana"/>
          <w:i/>
          <w:sz w:val="22"/>
          <w:szCs w:val="22"/>
        </w:rPr>
        <w:t>Master</w:t>
      </w:r>
      <w:proofErr w:type="gramEnd"/>
      <w:r w:rsidRPr="005D6D16">
        <w:rPr>
          <w:rFonts w:ascii="Verdana" w:hAnsi="Verdana"/>
          <w:i/>
          <w:sz w:val="22"/>
          <w:szCs w:val="22"/>
        </w:rPr>
        <w:t xml:space="preserve"> </w:t>
      </w:r>
      <w:proofErr w:type="spellStart"/>
      <w:r w:rsidRPr="005D6D16">
        <w:rPr>
          <w:rFonts w:ascii="Verdana" w:hAnsi="Verdana"/>
          <w:i/>
          <w:sz w:val="22"/>
          <w:szCs w:val="22"/>
        </w:rPr>
        <w:t>of</w:t>
      </w:r>
      <w:proofErr w:type="spellEnd"/>
      <w:r w:rsidRPr="005D6D16">
        <w:rPr>
          <w:rFonts w:ascii="Verdana" w:hAnsi="Verdana"/>
          <w:i/>
          <w:sz w:val="22"/>
          <w:szCs w:val="22"/>
        </w:rPr>
        <w:t xml:space="preserve"> </w:t>
      </w:r>
      <w:proofErr w:type="spellStart"/>
      <w:r w:rsidRPr="005D6D16">
        <w:rPr>
          <w:rFonts w:ascii="Verdana" w:hAnsi="Verdana"/>
          <w:i/>
          <w:sz w:val="22"/>
          <w:szCs w:val="22"/>
        </w:rPr>
        <w:t>Flémalle</w:t>
      </w:r>
      <w:proofErr w:type="spellEnd"/>
      <w:r w:rsidRPr="005D6D16">
        <w:rPr>
          <w:rFonts w:ascii="Verdana" w:hAnsi="Verdana"/>
          <w:sz w:val="22"/>
          <w:szCs w:val="22"/>
        </w:rPr>
        <w:t xml:space="preserve"> (Leyden &amp; </w:t>
      </w:r>
      <w:proofErr w:type="spellStart"/>
      <w:r w:rsidRPr="005D6D16">
        <w:rPr>
          <w:rFonts w:ascii="Verdana" w:hAnsi="Verdana"/>
          <w:sz w:val="22"/>
          <w:szCs w:val="22"/>
        </w:rPr>
        <w:t>Brussels</w:t>
      </w:r>
      <w:proofErr w:type="spellEnd"/>
      <w:r w:rsidRPr="005D6D16">
        <w:rPr>
          <w:rFonts w:ascii="Verdana" w:hAnsi="Verdana"/>
          <w:sz w:val="22"/>
          <w:szCs w:val="22"/>
        </w:rPr>
        <w:t xml:space="preserve">: A.W. </w:t>
      </w:r>
      <w:proofErr w:type="spellStart"/>
      <w:r w:rsidRPr="005D6D16">
        <w:rPr>
          <w:rFonts w:ascii="Verdana" w:hAnsi="Verdana"/>
          <w:sz w:val="22"/>
          <w:szCs w:val="22"/>
        </w:rPr>
        <w:t>Sijthoff</w:t>
      </w:r>
      <w:proofErr w:type="spellEnd"/>
      <w:r w:rsidRPr="005D6D16">
        <w:rPr>
          <w:rFonts w:ascii="Verdana" w:hAnsi="Verdana"/>
          <w:sz w:val="22"/>
          <w:szCs w:val="22"/>
        </w:rPr>
        <w:t xml:space="preserve"> &amp; </w:t>
      </w:r>
      <w:proofErr w:type="spellStart"/>
      <w:r w:rsidRPr="005D6D16">
        <w:rPr>
          <w:rFonts w:ascii="Verdana" w:hAnsi="Verdana"/>
          <w:sz w:val="22"/>
          <w:szCs w:val="22"/>
        </w:rPr>
        <w:t>Éditions</w:t>
      </w:r>
      <w:proofErr w:type="spellEnd"/>
      <w:r w:rsidRPr="005D6D16">
        <w:rPr>
          <w:rFonts w:ascii="Verdana" w:hAnsi="Verdana"/>
          <w:sz w:val="22"/>
          <w:szCs w:val="22"/>
        </w:rPr>
        <w:t xml:space="preserve"> de la </w:t>
      </w:r>
      <w:proofErr w:type="spellStart"/>
      <w:r w:rsidRPr="005D6D16">
        <w:rPr>
          <w:rFonts w:ascii="Verdana" w:hAnsi="Verdana"/>
          <w:sz w:val="22"/>
          <w:szCs w:val="22"/>
        </w:rPr>
        <w:t>Connaisance</w:t>
      </w:r>
      <w:proofErr w:type="spellEnd"/>
      <w:r w:rsidRPr="005D6D16">
        <w:rPr>
          <w:rFonts w:ascii="Verdana" w:hAnsi="Verdana"/>
          <w:sz w:val="22"/>
          <w:szCs w:val="22"/>
        </w:rPr>
        <w:t>, 1967).</w:t>
      </w:r>
    </w:p>
    <w:p w14:paraId="66426038" w14:textId="77777777" w:rsidR="00874240" w:rsidRPr="005D6D16" w:rsidRDefault="00874240" w:rsidP="00667210">
      <w:pPr>
        <w:jc w:val="both"/>
        <w:rPr>
          <w:rFonts w:ascii="Verdana" w:hAnsi="Verdana"/>
          <w:sz w:val="22"/>
          <w:szCs w:val="22"/>
        </w:rPr>
      </w:pPr>
      <w:r w:rsidRPr="005D6D16">
        <w:rPr>
          <w:rFonts w:ascii="Verdana" w:hAnsi="Verdana"/>
          <w:sz w:val="22"/>
          <w:szCs w:val="22"/>
        </w:rPr>
        <w:t xml:space="preserve">Gómez Ramos 2013: Rafael Gómez Ramos, “‘La Virgen y el Niño de la sopa de leche’, según Gerard David”, </w:t>
      </w:r>
      <w:r w:rsidRPr="005D6D16">
        <w:rPr>
          <w:rFonts w:ascii="Verdana" w:hAnsi="Verdana"/>
          <w:i/>
          <w:sz w:val="22"/>
          <w:szCs w:val="22"/>
        </w:rPr>
        <w:t>Laboratorio de arte</w:t>
      </w:r>
      <w:r w:rsidRPr="005D6D16">
        <w:rPr>
          <w:rFonts w:ascii="Verdana" w:hAnsi="Verdana"/>
          <w:sz w:val="22"/>
          <w:szCs w:val="22"/>
        </w:rPr>
        <w:t>, 1, 25, (2013), pp. 97-115.</w:t>
      </w:r>
    </w:p>
    <w:p w14:paraId="1B723770" w14:textId="77777777" w:rsidR="00874240" w:rsidRPr="005D6D16" w:rsidRDefault="00874240" w:rsidP="00667210">
      <w:pPr>
        <w:jc w:val="both"/>
        <w:rPr>
          <w:rFonts w:ascii="Verdana" w:hAnsi="Verdana"/>
          <w:sz w:val="22"/>
          <w:szCs w:val="22"/>
        </w:rPr>
      </w:pPr>
      <w:r w:rsidRPr="005D6D16">
        <w:rPr>
          <w:rFonts w:ascii="Verdana" w:hAnsi="Verdana"/>
          <w:sz w:val="22"/>
          <w:szCs w:val="22"/>
        </w:rPr>
        <w:t>Gómez y Ortiz 2015: Gema Gómez Rubio, y Antonia María Ortiz Ballesteros, “</w:t>
      </w:r>
      <w:r w:rsidRPr="005D6D16">
        <w:rPr>
          <w:rFonts w:ascii="Verdana" w:hAnsi="Verdana"/>
          <w:i/>
          <w:sz w:val="22"/>
          <w:szCs w:val="22"/>
        </w:rPr>
        <w:t xml:space="preserve">Nuevos castillos en el aire (AT1430, </w:t>
      </w:r>
      <w:r w:rsidRPr="005D6D16">
        <w:rPr>
          <w:rFonts w:ascii="Verdana" w:hAnsi="Verdana"/>
          <w:sz w:val="22"/>
          <w:szCs w:val="22"/>
        </w:rPr>
        <w:t>Lecturas y reescrituras del cuento de la lechera y algunas versiones del siglo XX</w:t>
      </w:r>
      <w:r w:rsidRPr="005D6D16">
        <w:rPr>
          <w:rFonts w:ascii="Verdana" w:hAnsi="Verdana"/>
          <w:i/>
          <w:sz w:val="22"/>
          <w:szCs w:val="22"/>
        </w:rPr>
        <w:t>”,</w:t>
      </w:r>
      <w:r w:rsidRPr="005D6D16">
        <w:rPr>
          <w:rFonts w:ascii="Verdana" w:hAnsi="Verdana"/>
          <w:sz w:val="22"/>
          <w:szCs w:val="22"/>
        </w:rPr>
        <w:t xml:space="preserve"> </w:t>
      </w:r>
      <w:r w:rsidRPr="005D6D16">
        <w:rPr>
          <w:rFonts w:ascii="Verdana" w:hAnsi="Verdana"/>
          <w:i/>
          <w:sz w:val="22"/>
          <w:szCs w:val="22"/>
        </w:rPr>
        <w:t>DIGILEC. Revista Internacional de Lenguas y Culturas</w:t>
      </w:r>
      <w:r w:rsidRPr="005D6D16">
        <w:rPr>
          <w:rFonts w:ascii="Verdana" w:hAnsi="Verdana"/>
          <w:sz w:val="22"/>
          <w:szCs w:val="22"/>
        </w:rPr>
        <w:t>, 2, (2015), pp. 1-20.</w:t>
      </w:r>
    </w:p>
    <w:p w14:paraId="07C582A2" w14:textId="77777777" w:rsidR="00874240" w:rsidRPr="005D6D16" w:rsidRDefault="00874240" w:rsidP="00B40371">
      <w:pPr>
        <w:jc w:val="both"/>
        <w:rPr>
          <w:rStyle w:val="Hipervnculo"/>
          <w:rFonts w:ascii="Verdana" w:hAnsi="Verdana"/>
          <w:sz w:val="22"/>
          <w:szCs w:val="22"/>
        </w:rPr>
      </w:pPr>
      <w:r w:rsidRPr="005D6D16">
        <w:rPr>
          <w:rFonts w:ascii="Verdana" w:hAnsi="Verdana"/>
          <w:sz w:val="22"/>
          <w:szCs w:val="22"/>
        </w:rPr>
        <w:lastRenderedPageBreak/>
        <w:t xml:space="preserve">Gómez-Moreno 1903-1905: Manuel Gómez-Moreno Martínez, </w:t>
      </w:r>
      <w:r w:rsidRPr="005D6D16">
        <w:rPr>
          <w:rFonts w:ascii="Verdana" w:hAnsi="Verdana"/>
          <w:i/>
          <w:sz w:val="22"/>
          <w:szCs w:val="22"/>
        </w:rPr>
        <w:t xml:space="preserve">Catálogo Monumental de España. Provincia de Zamora </w:t>
      </w:r>
      <w:r w:rsidRPr="005D6D16">
        <w:rPr>
          <w:rFonts w:ascii="Verdana" w:hAnsi="Verdana"/>
          <w:sz w:val="22"/>
          <w:szCs w:val="22"/>
        </w:rPr>
        <w:t>(Manuscrito, 2 vols. de texto más 1 vol. de imágenes, 1903-1905).</w:t>
      </w:r>
      <w:r w:rsidRPr="005D6D16">
        <w:rPr>
          <w:rFonts w:ascii="Verdana" w:hAnsi="Verdana"/>
          <w:i/>
          <w:sz w:val="22"/>
          <w:szCs w:val="22"/>
        </w:rPr>
        <w:t xml:space="preserve"> </w:t>
      </w:r>
      <w:r w:rsidRPr="005D6D16">
        <w:rPr>
          <w:rFonts w:ascii="Verdana" w:hAnsi="Verdana"/>
          <w:sz w:val="22"/>
          <w:szCs w:val="22"/>
        </w:rPr>
        <w:t xml:space="preserve">Accesible en línea </w:t>
      </w:r>
      <w:hyperlink r:id="rId7" w:history="1">
        <w:r w:rsidRPr="005D6D16">
          <w:rPr>
            <w:rStyle w:val="Hipervnculo"/>
            <w:rFonts w:ascii="Verdana" w:hAnsi="Verdana"/>
            <w:sz w:val="22"/>
            <w:szCs w:val="22"/>
          </w:rPr>
          <w:t>http://biblioteca.cchs.csic.es/digitalizacion_tnt/</w:t>
        </w:r>
      </w:hyperlink>
    </w:p>
    <w:p w14:paraId="3F312425" w14:textId="56AD05BC" w:rsidR="00874240" w:rsidRPr="005D6D16" w:rsidRDefault="00874240" w:rsidP="002A33AF">
      <w:pPr>
        <w:jc w:val="both"/>
        <w:rPr>
          <w:rFonts w:ascii="Verdana" w:hAnsi="Verdana"/>
          <w:sz w:val="22"/>
          <w:szCs w:val="22"/>
        </w:rPr>
      </w:pPr>
      <w:r w:rsidRPr="005D6D16">
        <w:rPr>
          <w:rFonts w:ascii="Verdana" w:hAnsi="Verdana"/>
          <w:sz w:val="22"/>
          <w:szCs w:val="22"/>
        </w:rPr>
        <w:t xml:space="preserve">Gómez-Moreno 1927: Manuel Gómez-Moreno Martínez, </w:t>
      </w:r>
      <w:r w:rsidRPr="005D6D16">
        <w:rPr>
          <w:rFonts w:ascii="Verdana" w:hAnsi="Verdana"/>
          <w:i/>
          <w:sz w:val="22"/>
          <w:szCs w:val="22"/>
        </w:rPr>
        <w:t xml:space="preserve">Catálogo Monumental de España. Provincia de Zamora (1903-1905) </w:t>
      </w:r>
      <w:r w:rsidRPr="005D6D16">
        <w:rPr>
          <w:rFonts w:ascii="Verdana" w:hAnsi="Verdana"/>
          <w:sz w:val="22"/>
          <w:szCs w:val="22"/>
        </w:rPr>
        <w:t>(Madrid: Ministerio de Instrucción Pública y Bellas Artes, 1927)</w:t>
      </w:r>
      <w:r w:rsidR="00A77D02">
        <w:rPr>
          <w:rFonts w:ascii="Verdana" w:hAnsi="Verdana"/>
          <w:sz w:val="22"/>
          <w:szCs w:val="22"/>
        </w:rPr>
        <w:t xml:space="preserve">, </w:t>
      </w:r>
      <w:r w:rsidR="00A77D02" w:rsidRPr="005D6D16">
        <w:rPr>
          <w:rFonts w:ascii="Verdana" w:hAnsi="Verdana"/>
          <w:sz w:val="22"/>
          <w:szCs w:val="22"/>
        </w:rPr>
        <w:t>2 vols</w:t>
      </w:r>
      <w:r w:rsidRPr="005D6D16">
        <w:rPr>
          <w:rFonts w:ascii="Verdana" w:hAnsi="Verdana"/>
          <w:sz w:val="22"/>
          <w:szCs w:val="22"/>
        </w:rPr>
        <w:t>.</w:t>
      </w:r>
    </w:p>
    <w:p w14:paraId="5B44681F" w14:textId="77777777" w:rsidR="00874240" w:rsidRPr="005D6D16" w:rsidRDefault="00874240" w:rsidP="00B40371">
      <w:pPr>
        <w:jc w:val="both"/>
        <w:rPr>
          <w:rFonts w:ascii="Verdana" w:hAnsi="Verdana"/>
          <w:sz w:val="22"/>
          <w:szCs w:val="22"/>
        </w:rPr>
      </w:pPr>
      <w:r w:rsidRPr="005D6D16">
        <w:rPr>
          <w:rFonts w:ascii="Verdana" w:hAnsi="Verdana"/>
          <w:sz w:val="22"/>
          <w:szCs w:val="22"/>
        </w:rPr>
        <w:t>Gómez-Moreno y Sánchez Cantón 1927: [Manuel] G[</w:t>
      </w:r>
      <w:proofErr w:type="spellStart"/>
      <w:r w:rsidRPr="005D6D16">
        <w:rPr>
          <w:rFonts w:ascii="Verdana" w:hAnsi="Verdana"/>
          <w:sz w:val="22"/>
          <w:szCs w:val="22"/>
        </w:rPr>
        <w:t>ómez</w:t>
      </w:r>
      <w:proofErr w:type="spellEnd"/>
      <w:r w:rsidRPr="005D6D16">
        <w:rPr>
          <w:rFonts w:ascii="Verdana" w:hAnsi="Verdana"/>
          <w:sz w:val="22"/>
          <w:szCs w:val="22"/>
        </w:rPr>
        <w:t>]-M[</w:t>
      </w:r>
      <w:proofErr w:type="spellStart"/>
      <w:r w:rsidRPr="005D6D16">
        <w:rPr>
          <w:rFonts w:ascii="Verdana" w:hAnsi="Verdana"/>
          <w:sz w:val="22"/>
          <w:szCs w:val="22"/>
        </w:rPr>
        <w:t>oreno</w:t>
      </w:r>
      <w:proofErr w:type="spellEnd"/>
      <w:r w:rsidRPr="005D6D16">
        <w:rPr>
          <w:rFonts w:ascii="Verdana" w:hAnsi="Verdana"/>
          <w:sz w:val="22"/>
          <w:szCs w:val="22"/>
        </w:rPr>
        <w:t>] y [Francisco Javier] S[</w:t>
      </w:r>
      <w:proofErr w:type="spellStart"/>
      <w:r w:rsidRPr="005D6D16">
        <w:rPr>
          <w:rFonts w:ascii="Verdana" w:hAnsi="Verdana"/>
          <w:sz w:val="22"/>
          <w:szCs w:val="22"/>
        </w:rPr>
        <w:t>ánchez</w:t>
      </w:r>
      <w:proofErr w:type="spellEnd"/>
      <w:r w:rsidRPr="005D6D16">
        <w:rPr>
          <w:rFonts w:ascii="Verdana" w:hAnsi="Verdana"/>
          <w:sz w:val="22"/>
          <w:szCs w:val="22"/>
        </w:rPr>
        <w:t xml:space="preserve">] C[Antón], “Sobre Fernando Gallego”, </w:t>
      </w:r>
      <w:r w:rsidRPr="005D6D16">
        <w:rPr>
          <w:rFonts w:ascii="Verdana" w:hAnsi="Verdana"/>
          <w:i/>
          <w:sz w:val="22"/>
          <w:szCs w:val="22"/>
        </w:rPr>
        <w:t>Archivo español de arte y arqueología</w:t>
      </w:r>
      <w:r w:rsidRPr="005D6D16">
        <w:rPr>
          <w:rFonts w:ascii="Verdana" w:hAnsi="Verdana"/>
          <w:sz w:val="22"/>
          <w:szCs w:val="22"/>
        </w:rPr>
        <w:t>, 3, 9, (1927), pp. 349-357.</w:t>
      </w:r>
    </w:p>
    <w:p w14:paraId="6A5B4E71" w14:textId="77777777" w:rsidR="00874240" w:rsidRPr="005D6D16" w:rsidRDefault="00874240" w:rsidP="0098298F">
      <w:pPr>
        <w:jc w:val="both"/>
        <w:rPr>
          <w:rFonts w:ascii="Verdana" w:hAnsi="Verdana"/>
          <w:sz w:val="22"/>
          <w:szCs w:val="22"/>
        </w:rPr>
      </w:pPr>
      <w:r w:rsidRPr="005D6D16">
        <w:rPr>
          <w:rFonts w:ascii="Verdana" w:hAnsi="Verdana"/>
          <w:sz w:val="22"/>
          <w:szCs w:val="22"/>
        </w:rPr>
        <w:t xml:space="preserve">Gómez-Moreno, M.ª E. 1995: María Elena Gómez-Moreno, </w:t>
      </w:r>
      <w:r w:rsidRPr="005D6D16">
        <w:rPr>
          <w:rFonts w:ascii="Verdana" w:hAnsi="Verdana"/>
          <w:i/>
          <w:sz w:val="22"/>
          <w:szCs w:val="22"/>
        </w:rPr>
        <w:t xml:space="preserve">Manuel Gómez-Moreno Martínez </w:t>
      </w:r>
      <w:r w:rsidRPr="005D6D16">
        <w:rPr>
          <w:rFonts w:ascii="Verdana" w:hAnsi="Verdana"/>
          <w:sz w:val="22"/>
          <w:szCs w:val="22"/>
        </w:rPr>
        <w:t>(Madrid: Fundación Ramón Areces, 1995).</w:t>
      </w:r>
    </w:p>
    <w:p w14:paraId="4BDD3571" w14:textId="77777777" w:rsidR="00874240" w:rsidRPr="005D6D16" w:rsidRDefault="00874240" w:rsidP="00667210">
      <w:pPr>
        <w:jc w:val="both"/>
        <w:rPr>
          <w:rFonts w:ascii="Verdana" w:hAnsi="Verdana"/>
          <w:sz w:val="22"/>
          <w:szCs w:val="22"/>
        </w:rPr>
      </w:pPr>
      <w:r w:rsidRPr="005D6D16">
        <w:rPr>
          <w:rFonts w:ascii="Verdana" w:hAnsi="Verdana"/>
          <w:sz w:val="22"/>
          <w:szCs w:val="22"/>
        </w:rPr>
        <w:t xml:space="preserve">Japón 2019: Rafael Japón, “Un desconocido ‘San Juan Bautista’ de </w:t>
      </w:r>
      <w:proofErr w:type="spellStart"/>
      <w:r w:rsidRPr="005D6D16">
        <w:rPr>
          <w:rFonts w:ascii="Verdana" w:hAnsi="Verdana"/>
          <w:sz w:val="22"/>
          <w:szCs w:val="22"/>
        </w:rPr>
        <w:t>Michiel</w:t>
      </w:r>
      <w:proofErr w:type="spellEnd"/>
      <w:r w:rsidRPr="005D6D16">
        <w:rPr>
          <w:rFonts w:ascii="Verdana" w:hAnsi="Verdana"/>
          <w:sz w:val="22"/>
          <w:szCs w:val="22"/>
        </w:rPr>
        <w:t xml:space="preserve"> </w:t>
      </w:r>
      <w:proofErr w:type="spellStart"/>
      <w:r w:rsidRPr="005D6D16">
        <w:rPr>
          <w:rFonts w:ascii="Verdana" w:hAnsi="Verdana"/>
          <w:sz w:val="22"/>
          <w:szCs w:val="22"/>
        </w:rPr>
        <w:t>Coxcie</w:t>
      </w:r>
      <w:proofErr w:type="spellEnd"/>
      <w:r w:rsidRPr="005D6D16">
        <w:rPr>
          <w:rFonts w:ascii="Verdana" w:hAnsi="Verdana"/>
          <w:sz w:val="22"/>
          <w:szCs w:val="22"/>
        </w:rPr>
        <w:t xml:space="preserve"> en el Sagrario de la Catedral de Granada”, </w:t>
      </w:r>
      <w:proofErr w:type="spellStart"/>
      <w:r w:rsidRPr="005D6D16">
        <w:rPr>
          <w:rFonts w:ascii="Verdana" w:hAnsi="Verdana"/>
          <w:i/>
          <w:sz w:val="22"/>
          <w:szCs w:val="22"/>
        </w:rPr>
        <w:t>Philostrato</w:t>
      </w:r>
      <w:proofErr w:type="spellEnd"/>
      <w:r w:rsidRPr="005D6D16">
        <w:rPr>
          <w:rFonts w:ascii="Verdana" w:hAnsi="Verdana"/>
          <w:i/>
          <w:sz w:val="22"/>
          <w:szCs w:val="22"/>
        </w:rPr>
        <w:t>. Revista de Historia y Arte</w:t>
      </w:r>
      <w:r w:rsidRPr="005D6D16">
        <w:rPr>
          <w:rFonts w:ascii="Verdana" w:hAnsi="Verdana"/>
          <w:sz w:val="22"/>
          <w:szCs w:val="22"/>
        </w:rPr>
        <w:t>, 6, (2019), pp. 98-110.</w:t>
      </w:r>
    </w:p>
    <w:p w14:paraId="00581B94" w14:textId="77777777" w:rsidR="00874240" w:rsidRPr="005D6D16" w:rsidRDefault="00874240" w:rsidP="001A0A25">
      <w:pPr>
        <w:pStyle w:val="Textonotapie"/>
        <w:jc w:val="both"/>
        <w:rPr>
          <w:rFonts w:ascii="Verdana" w:hAnsi="Verdana"/>
          <w:sz w:val="22"/>
          <w:szCs w:val="22"/>
        </w:rPr>
      </w:pPr>
      <w:proofErr w:type="spellStart"/>
      <w:r w:rsidRPr="005D6D16">
        <w:rPr>
          <w:rFonts w:ascii="Verdana" w:hAnsi="Verdana"/>
          <w:sz w:val="22"/>
          <w:szCs w:val="22"/>
        </w:rPr>
        <w:t>Lavalleye</w:t>
      </w:r>
      <w:proofErr w:type="spellEnd"/>
      <w:r w:rsidRPr="005D6D16">
        <w:rPr>
          <w:rFonts w:ascii="Verdana" w:hAnsi="Verdana"/>
          <w:i/>
          <w:sz w:val="22"/>
          <w:szCs w:val="22"/>
        </w:rPr>
        <w:t xml:space="preserve"> </w:t>
      </w:r>
      <w:r w:rsidRPr="005D6D16">
        <w:rPr>
          <w:rFonts w:ascii="Verdana" w:hAnsi="Verdana"/>
          <w:sz w:val="22"/>
          <w:szCs w:val="22"/>
        </w:rPr>
        <w:t xml:space="preserve">1953: Jacques </w:t>
      </w:r>
      <w:proofErr w:type="spellStart"/>
      <w:r w:rsidRPr="005D6D16">
        <w:rPr>
          <w:rFonts w:ascii="Verdana" w:hAnsi="Verdana"/>
          <w:sz w:val="22"/>
          <w:szCs w:val="22"/>
        </w:rPr>
        <w:t>Lavalleye</w:t>
      </w:r>
      <w:proofErr w:type="spellEnd"/>
      <w:r w:rsidRPr="005D6D16">
        <w:rPr>
          <w:rFonts w:ascii="Verdana" w:hAnsi="Verdana"/>
          <w:i/>
          <w:sz w:val="22"/>
          <w:szCs w:val="22"/>
        </w:rPr>
        <w:t xml:space="preserve"> </w:t>
      </w:r>
      <w:r w:rsidRPr="005D6D16">
        <w:rPr>
          <w:rFonts w:ascii="Verdana" w:hAnsi="Verdana"/>
          <w:sz w:val="22"/>
          <w:szCs w:val="22"/>
        </w:rPr>
        <w:t>(</w:t>
      </w:r>
      <w:proofErr w:type="spellStart"/>
      <w:r w:rsidRPr="005D6D16">
        <w:rPr>
          <w:rFonts w:ascii="Verdana" w:hAnsi="Verdana"/>
          <w:sz w:val="22"/>
          <w:szCs w:val="22"/>
        </w:rPr>
        <w:t>dir.</w:t>
      </w:r>
      <w:proofErr w:type="spellEnd"/>
      <w:r w:rsidRPr="005D6D16">
        <w:rPr>
          <w:rFonts w:ascii="Verdana" w:hAnsi="Verdana"/>
          <w:sz w:val="22"/>
          <w:szCs w:val="22"/>
        </w:rPr>
        <w:t xml:space="preserve">), </w:t>
      </w:r>
      <w:r w:rsidRPr="005D6D16">
        <w:rPr>
          <w:rFonts w:ascii="Verdana" w:hAnsi="Verdana"/>
          <w:i/>
          <w:sz w:val="22"/>
          <w:szCs w:val="22"/>
        </w:rPr>
        <w:t xml:space="preserve">Les </w:t>
      </w:r>
      <w:proofErr w:type="spellStart"/>
      <w:r w:rsidRPr="005D6D16">
        <w:rPr>
          <w:rFonts w:ascii="Verdana" w:hAnsi="Verdana"/>
          <w:i/>
          <w:sz w:val="22"/>
          <w:szCs w:val="22"/>
        </w:rPr>
        <w:t>primitifs</w:t>
      </w:r>
      <w:proofErr w:type="spellEnd"/>
      <w:r w:rsidRPr="005D6D16">
        <w:rPr>
          <w:rFonts w:ascii="Verdana" w:hAnsi="Verdana"/>
          <w:i/>
          <w:sz w:val="22"/>
          <w:szCs w:val="22"/>
        </w:rPr>
        <w:t xml:space="preserve"> </w:t>
      </w:r>
      <w:proofErr w:type="spellStart"/>
      <w:r w:rsidRPr="005D6D16">
        <w:rPr>
          <w:rFonts w:ascii="Verdana" w:hAnsi="Verdana"/>
          <w:i/>
          <w:sz w:val="22"/>
          <w:szCs w:val="22"/>
        </w:rPr>
        <w:t>flamands</w:t>
      </w:r>
      <w:proofErr w:type="spellEnd"/>
      <w:r w:rsidRPr="005D6D16">
        <w:rPr>
          <w:rFonts w:ascii="Verdana" w:hAnsi="Verdana"/>
          <w:i/>
          <w:sz w:val="22"/>
          <w:szCs w:val="22"/>
        </w:rPr>
        <w:t xml:space="preserve">. II. </w:t>
      </w:r>
      <w:proofErr w:type="spellStart"/>
      <w:r w:rsidRPr="005D6D16">
        <w:rPr>
          <w:rFonts w:ascii="Verdana" w:hAnsi="Verdana"/>
          <w:i/>
          <w:sz w:val="22"/>
          <w:szCs w:val="22"/>
        </w:rPr>
        <w:t>Repertoire</w:t>
      </w:r>
      <w:proofErr w:type="spellEnd"/>
      <w:r w:rsidRPr="005D6D16">
        <w:rPr>
          <w:rFonts w:ascii="Verdana" w:hAnsi="Verdana"/>
          <w:i/>
          <w:sz w:val="22"/>
          <w:szCs w:val="22"/>
        </w:rPr>
        <w:t xml:space="preserve"> des </w:t>
      </w:r>
      <w:proofErr w:type="spellStart"/>
      <w:r w:rsidRPr="005D6D16">
        <w:rPr>
          <w:rFonts w:ascii="Verdana" w:hAnsi="Verdana"/>
          <w:i/>
          <w:sz w:val="22"/>
          <w:szCs w:val="22"/>
        </w:rPr>
        <w:t>peintures</w:t>
      </w:r>
      <w:proofErr w:type="spellEnd"/>
      <w:r w:rsidRPr="005D6D16">
        <w:rPr>
          <w:rFonts w:ascii="Verdana" w:hAnsi="Verdana"/>
          <w:i/>
          <w:sz w:val="22"/>
          <w:szCs w:val="22"/>
        </w:rPr>
        <w:t xml:space="preserve"> </w:t>
      </w:r>
      <w:proofErr w:type="spellStart"/>
      <w:r w:rsidRPr="005D6D16">
        <w:rPr>
          <w:rFonts w:ascii="Verdana" w:hAnsi="Verdana"/>
          <w:i/>
          <w:sz w:val="22"/>
          <w:szCs w:val="22"/>
        </w:rPr>
        <w:t>flamandes</w:t>
      </w:r>
      <w:proofErr w:type="spellEnd"/>
      <w:r w:rsidRPr="005D6D16">
        <w:rPr>
          <w:rFonts w:ascii="Verdana" w:hAnsi="Verdana"/>
          <w:i/>
          <w:sz w:val="22"/>
          <w:szCs w:val="22"/>
        </w:rPr>
        <w:t xml:space="preserve"> des </w:t>
      </w:r>
      <w:proofErr w:type="spellStart"/>
      <w:r w:rsidRPr="005D6D16">
        <w:rPr>
          <w:rFonts w:ascii="Verdana" w:hAnsi="Verdana"/>
          <w:i/>
          <w:sz w:val="22"/>
          <w:szCs w:val="22"/>
        </w:rPr>
        <w:t>quinzieme</w:t>
      </w:r>
      <w:proofErr w:type="spellEnd"/>
      <w:r w:rsidRPr="005D6D16">
        <w:rPr>
          <w:rFonts w:ascii="Verdana" w:hAnsi="Verdana"/>
          <w:i/>
          <w:sz w:val="22"/>
          <w:szCs w:val="22"/>
        </w:rPr>
        <w:t xml:space="preserve"> et </w:t>
      </w:r>
      <w:proofErr w:type="spellStart"/>
      <w:r w:rsidRPr="005D6D16">
        <w:rPr>
          <w:rFonts w:ascii="Verdana" w:hAnsi="Verdana"/>
          <w:i/>
          <w:sz w:val="22"/>
          <w:szCs w:val="22"/>
        </w:rPr>
        <w:t>seizieme</w:t>
      </w:r>
      <w:proofErr w:type="spellEnd"/>
      <w:r w:rsidRPr="005D6D16">
        <w:rPr>
          <w:rFonts w:ascii="Verdana" w:hAnsi="Verdana"/>
          <w:i/>
          <w:sz w:val="22"/>
          <w:szCs w:val="22"/>
        </w:rPr>
        <w:t xml:space="preserve"> </w:t>
      </w:r>
      <w:proofErr w:type="spellStart"/>
      <w:r w:rsidRPr="005D6D16">
        <w:rPr>
          <w:rFonts w:ascii="Verdana" w:hAnsi="Verdana"/>
          <w:i/>
          <w:sz w:val="22"/>
          <w:szCs w:val="22"/>
        </w:rPr>
        <w:t>siecles</w:t>
      </w:r>
      <w:proofErr w:type="spellEnd"/>
      <w:r w:rsidRPr="005D6D16">
        <w:rPr>
          <w:rFonts w:ascii="Verdana" w:hAnsi="Verdana"/>
          <w:sz w:val="22"/>
          <w:szCs w:val="22"/>
        </w:rPr>
        <w:t xml:space="preserve"> (Paris: </w:t>
      </w:r>
      <w:proofErr w:type="spellStart"/>
      <w:r w:rsidRPr="005D6D16">
        <w:rPr>
          <w:rFonts w:ascii="Verdana" w:hAnsi="Verdana"/>
          <w:sz w:val="22"/>
          <w:szCs w:val="22"/>
        </w:rPr>
        <w:t>Sikkel</w:t>
      </w:r>
      <w:proofErr w:type="spellEnd"/>
      <w:r w:rsidRPr="005D6D16">
        <w:rPr>
          <w:rFonts w:ascii="Verdana" w:hAnsi="Verdana"/>
          <w:sz w:val="22"/>
          <w:szCs w:val="22"/>
        </w:rPr>
        <w:t xml:space="preserve"> </w:t>
      </w:r>
      <w:proofErr w:type="spellStart"/>
      <w:r w:rsidRPr="005D6D16">
        <w:rPr>
          <w:rFonts w:ascii="Verdana" w:hAnsi="Verdana"/>
          <w:sz w:val="22"/>
          <w:szCs w:val="22"/>
        </w:rPr>
        <w:t>Anvers</w:t>
      </w:r>
      <w:proofErr w:type="spellEnd"/>
      <w:r w:rsidRPr="005D6D16">
        <w:rPr>
          <w:rFonts w:ascii="Verdana" w:hAnsi="Verdana"/>
          <w:sz w:val="22"/>
          <w:szCs w:val="22"/>
        </w:rPr>
        <w:t xml:space="preserve">, 1. </w:t>
      </w:r>
      <w:proofErr w:type="spellStart"/>
      <w:r w:rsidRPr="005D6D16">
        <w:rPr>
          <w:rFonts w:ascii="Verdana" w:hAnsi="Verdana"/>
          <w:sz w:val="22"/>
          <w:szCs w:val="22"/>
        </w:rPr>
        <w:t>Collections</w:t>
      </w:r>
      <w:proofErr w:type="spellEnd"/>
      <w:r w:rsidRPr="005D6D16">
        <w:rPr>
          <w:rFonts w:ascii="Verdana" w:hAnsi="Verdana"/>
          <w:sz w:val="22"/>
          <w:szCs w:val="22"/>
        </w:rPr>
        <w:t xml:space="preserve"> </w:t>
      </w:r>
      <w:proofErr w:type="spellStart"/>
      <w:r w:rsidRPr="005D6D16">
        <w:rPr>
          <w:rFonts w:ascii="Verdana" w:hAnsi="Verdana"/>
          <w:sz w:val="22"/>
          <w:szCs w:val="22"/>
        </w:rPr>
        <w:t>d'Espagne</w:t>
      </w:r>
      <w:proofErr w:type="spellEnd"/>
      <w:r w:rsidRPr="005D6D16">
        <w:rPr>
          <w:rFonts w:ascii="Verdana" w:hAnsi="Verdana"/>
          <w:sz w:val="22"/>
          <w:szCs w:val="22"/>
        </w:rPr>
        <w:t xml:space="preserve">, 1953). </w:t>
      </w:r>
    </w:p>
    <w:p w14:paraId="4F26A2FA" w14:textId="77777777" w:rsidR="00874240" w:rsidRPr="005D6D16" w:rsidRDefault="00874240" w:rsidP="001D43E3">
      <w:pPr>
        <w:jc w:val="both"/>
        <w:rPr>
          <w:rFonts w:ascii="Verdana" w:hAnsi="Verdana"/>
          <w:sz w:val="22"/>
          <w:szCs w:val="22"/>
        </w:rPr>
      </w:pPr>
      <w:proofErr w:type="spellStart"/>
      <w:r w:rsidRPr="005D6D16">
        <w:rPr>
          <w:rFonts w:ascii="Verdana" w:hAnsi="Verdana"/>
          <w:sz w:val="22"/>
          <w:szCs w:val="22"/>
        </w:rPr>
        <w:t>Leeflang</w:t>
      </w:r>
      <w:proofErr w:type="spellEnd"/>
      <w:r w:rsidRPr="005D6D16">
        <w:rPr>
          <w:rFonts w:ascii="Verdana" w:hAnsi="Verdana"/>
          <w:sz w:val="22"/>
          <w:szCs w:val="22"/>
        </w:rPr>
        <w:t xml:space="preserve"> 2015: </w:t>
      </w:r>
      <w:proofErr w:type="spellStart"/>
      <w:r w:rsidRPr="005D6D16">
        <w:rPr>
          <w:rFonts w:ascii="Verdana" w:hAnsi="Verdana"/>
          <w:sz w:val="22"/>
          <w:szCs w:val="22"/>
        </w:rPr>
        <w:t>Huigen</w:t>
      </w:r>
      <w:proofErr w:type="spellEnd"/>
      <w:r w:rsidRPr="005D6D16">
        <w:rPr>
          <w:rFonts w:ascii="Verdana" w:hAnsi="Verdana"/>
          <w:sz w:val="22"/>
          <w:szCs w:val="22"/>
        </w:rPr>
        <w:t xml:space="preserve"> </w:t>
      </w:r>
      <w:proofErr w:type="spellStart"/>
      <w:r w:rsidRPr="005D6D16">
        <w:rPr>
          <w:rFonts w:ascii="Verdana" w:hAnsi="Verdana"/>
          <w:sz w:val="22"/>
          <w:szCs w:val="22"/>
        </w:rPr>
        <w:t>Leeflang</w:t>
      </w:r>
      <w:proofErr w:type="spellEnd"/>
      <w:r w:rsidRPr="005D6D16">
        <w:rPr>
          <w:rFonts w:ascii="Verdana" w:hAnsi="Verdana"/>
          <w:sz w:val="22"/>
          <w:szCs w:val="22"/>
        </w:rPr>
        <w:t>, “</w:t>
      </w:r>
      <w:proofErr w:type="gramStart"/>
      <w:r w:rsidRPr="005D6D16">
        <w:rPr>
          <w:rFonts w:ascii="Verdana" w:hAnsi="Verdana"/>
          <w:sz w:val="22"/>
          <w:szCs w:val="22"/>
        </w:rPr>
        <w:t>Master</w:t>
      </w:r>
      <w:proofErr w:type="gramEnd"/>
      <w:r w:rsidRPr="005D6D16">
        <w:rPr>
          <w:rFonts w:ascii="Verdana" w:hAnsi="Verdana"/>
          <w:sz w:val="22"/>
          <w:szCs w:val="22"/>
        </w:rPr>
        <w:t xml:space="preserve"> IAM </w:t>
      </w:r>
      <w:proofErr w:type="spellStart"/>
      <w:r w:rsidRPr="005D6D16">
        <w:rPr>
          <w:rFonts w:ascii="Verdana" w:hAnsi="Verdana"/>
          <w:sz w:val="22"/>
          <w:szCs w:val="22"/>
        </w:rPr>
        <w:t>of</w:t>
      </w:r>
      <w:proofErr w:type="spellEnd"/>
      <w:r w:rsidRPr="005D6D16">
        <w:rPr>
          <w:rFonts w:ascii="Verdana" w:hAnsi="Verdana"/>
          <w:sz w:val="22"/>
          <w:szCs w:val="22"/>
        </w:rPr>
        <w:t xml:space="preserve"> Zwolle (Johan van de </w:t>
      </w:r>
      <w:proofErr w:type="spellStart"/>
      <w:r w:rsidRPr="005D6D16">
        <w:rPr>
          <w:rFonts w:ascii="Verdana" w:hAnsi="Verdana"/>
          <w:sz w:val="22"/>
          <w:szCs w:val="22"/>
        </w:rPr>
        <w:t>Mijnnesten</w:t>
      </w:r>
      <w:proofErr w:type="spellEnd"/>
      <w:r w:rsidRPr="005D6D16">
        <w:rPr>
          <w:rFonts w:ascii="Verdana" w:hAnsi="Verdana"/>
          <w:sz w:val="22"/>
          <w:szCs w:val="22"/>
        </w:rPr>
        <w:t xml:space="preserve">?, active in Zwolle 1462-1504). </w:t>
      </w:r>
      <w:proofErr w:type="spellStart"/>
      <w:r w:rsidRPr="005D6D16">
        <w:rPr>
          <w:rFonts w:ascii="Verdana" w:hAnsi="Verdana"/>
          <w:i/>
          <w:sz w:val="22"/>
          <w:szCs w:val="22"/>
        </w:rPr>
        <w:t>The</w:t>
      </w:r>
      <w:proofErr w:type="spellEnd"/>
      <w:r w:rsidRPr="005D6D16">
        <w:rPr>
          <w:rFonts w:ascii="Verdana" w:hAnsi="Verdana"/>
          <w:i/>
          <w:sz w:val="22"/>
          <w:szCs w:val="22"/>
        </w:rPr>
        <w:t xml:space="preserve"> </w:t>
      </w:r>
      <w:proofErr w:type="spellStart"/>
      <w:r w:rsidRPr="005D6D16">
        <w:rPr>
          <w:rFonts w:ascii="Verdana" w:hAnsi="Verdana"/>
          <w:i/>
          <w:sz w:val="22"/>
          <w:szCs w:val="22"/>
        </w:rPr>
        <w:t>Virgin</w:t>
      </w:r>
      <w:proofErr w:type="spellEnd"/>
      <w:r w:rsidRPr="005D6D16">
        <w:rPr>
          <w:rFonts w:ascii="Verdana" w:hAnsi="Verdana"/>
          <w:i/>
          <w:sz w:val="22"/>
          <w:szCs w:val="22"/>
        </w:rPr>
        <w:t xml:space="preserve"> </w:t>
      </w:r>
      <w:proofErr w:type="spellStart"/>
      <w:r w:rsidRPr="005D6D16">
        <w:rPr>
          <w:rFonts w:ascii="Verdana" w:hAnsi="Verdana"/>
          <w:i/>
          <w:sz w:val="22"/>
          <w:szCs w:val="22"/>
        </w:rPr>
        <w:t>with</w:t>
      </w:r>
      <w:proofErr w:type="spellEnd"/>
      <w:r w:rsidRPr="005D6D16">
        <w:rPr>
          <w:rFonts w:ascii="Verdana" w:hAnsi="Verdana"/>
          <w:i/>
          <w:sz w:val="22"/>
          <w:szCs w:val="22"/>
        </w:rPr>
        <w:t xml:space="preserve"> </w:t>
      </w:r>
      <w:proofErr w:type="spellStart"/>
      <w:r w:rsidRPr="005D6D16">
        <w:rPr>
          <w:rFonts w:ascii="Verdana" w:hAnsi="Verdana"/>
          <w:i/>
          <w:sz w:val="22"/>
          <w:szCs w:val="22"/>
        </w:rPr>
        <w:t>the</w:t>
      </w:r>
      <w:proofErr w:type="spellEnd"/>
      <w:r w:rsidRPr="005D6D16">
        <w:rPr>
          <w:rFonts w:ascii="Verdana" w:hAnsi="Verdana"/>
          <w:i/>
          <w:sz w:val="22"/>
          <w:szCs w:val="22"/>
        </w:rPr>
        <w:t xml:space="preserve"> </w:t>
      </w:r>
      <w:proofErr w:type="spellStart"/>
      <w:r w:rsidRPr="005D6D16">
        <w:rPr>
          <w:rFonts w:ascii="Verdana" w:hAnsi="Verdana"/>
          <w:i/>
          <w:sz w:val="22"/>
          <w:szCs w:val="22"/>
        </w:rPr>
        <w:t>Christ</w:t>
      </w:r>
      <w:proofErr w:type="spellEnd"/>
      <w:r w:rsidRPr="005D6D16">
        <w:rPr>
          <w:rFonts w:ascii="Verdana" w:hAnsi="Verdana"/>
          <w:i/>
          <w:sz w:val="22"/>
          <w:szCs w:val="22"/>
        </w:rPr>
        <w:t xml:space="preserve"> Child Holding a Cross</w:t>
      </w:r>
      <w:r w:rsidRPr="005D6D16">
        <w:rPr>
          <w:rFonts w:ascii="Verdana" w:hAnsi="Verdana"/>
          <w:sz w:val="22"/>
          <w:szCs w:val="22"/>
        </w:rPr>
        <w:t xml:space="preserve">”, </w:t>
      </w:r>
      <w:proofErr w:type="spellStart"/>
      <w:r w:rsidRPr="005D6D16">
        <w:rPr>
          <w:rFonts w:ascii="Verdana" w:hAnsi="Verdana"/>
          <w:i/>
          <w:sz w:val="22"/>
          <w:szCs w:val="22"/>
        </w:rPr>
        <w:t>The</w:t>
      </w:r>
      <w:proofErr w:type="spellEnd"/>
      <w:r w:rsidRPr="005D6D16">
        <w:rPr>
          <w:rFonts w:ascii="Verdana" w:hAnsi="Verdana"/>
          <w:i/>
          <w:sz w:val="22"/>
          <w:szCs w:val="22"/>
        </w:rPr>
        <w:t xml:space="preserve"> Rijksmuseum </w:t>
      </w:r>
      <w:proofErr w:type="spellStart"/>
      <w:r w:rsidRPr="005D6D16">
        <w:rPr>
          <w:rFonts w:ascii="Verdana" w:hAnsi="Verdana"/>
          <w:i/>
          <w:sz w:val="22"/>
          <w:szCs w:val="22"/>
        </w:rPr>
        <w:t>Bulletin</w:t>
      </w:r>
      <w:proofErr w:type="spellEnd"/>
      <w:r w:rsidRPr="005D6D16">
        <w:rPr>
          <w:rFonts w:ascii="Verdana" w:hAnsi="Verdana"/>
          <w:sz w:val="22"/>
          <w:szCs w:val="22"/>
        </w:rPr>
        <w:t>, 63, (2015), pp. 176-177.</w:t>
      </w:r>
    </w:p>
    <w:p w14:paraId="18474317" w14:textId="77777777" w:rsidR="00874240" w:rsidRPr="005D6D16" w:rsidRDefault="00874240" w:rsidP="001D43E3">
      <w:pPr>
        <w:jc w:val="both"/>
        <w:rPr>
          <w:rFonts w:ascii="Verdana" w:hAnsi="Verdana"/>
          <w:sz w:val="22"/>
          <w:szCs w:val="22"/>
        </w:rPr>
      </w:pPr>
      <w:r w:rsidRPr="005D6D16">
        <w:rPr>
          <w:rFonts w:ascii="Verdana" w:hAnsi="Verdana"/>
          <w:sz w:val="22"/>
          <w:szCs w:val="22"/>
        </w:rPr>
        <w:t>López-</w:t>
      </w:r>
      <w:proofErr w:type="spellStart"/>
      <w:r w:rsidRPr="005D6D16">
        <w:rPr>
          <w:rFonts w:ascii="Verdana" w:hAnsi="Verdana"/>
          <w:sz w:val="22"/>
          <w:szCs w:val="22"/>
        </w:rPr>
        <w:t>Yarto</w:t>
      </w:r>
      <w:proofErr w:type="spellEnd"/>
      <w:r w:rsidRPr="005D6D16">
        <w:rPr>
          <w:rFonts w:ascii="Verdana" w:hAnsi="Verdana"/>
          <w:sz w:val="22"/>
          <w:szCs w:val="22"/>
        </w:rPr>
        <w:t xml:space="preserve"> 2010: Amelia López-</w:t>
      </w:r>
      <w:proofErr w:type="spellStart"/>
      <w:r w:rsidRPr="005D6D16">
        <w:rPr>
          <w:rFonts w:ascii="Verdana" w:hAnsi="Verdana"/>
          <w:sz w:val="22"/>
          <w:szCs w:val="22"/>
        </w:rPr>
        <w:t>Yarto</w:t>
      </w:r>
      <w:proofErr w:type="spellEnd"/>
      <w:r w:rsidRPr="005D6D16">
        <w:rPr>
          <w:rFonts w:ascii="Verdana" w:hAnsi="Verdana"/>
          <w:sz w:val="22"/>
          <w:szCs w:val="22"/>
        </w:rPr>
        <w:t xml:space="preserve"> Elizalde, </w:t>
      </w:r>
      <w:r w:rsidRPr="005D6D16">
        <w:rPr>
          <w:rFonts w:ascii="Verdana" w:hAnsi="Verdana"/>
          <w:i/>
          <w:sz w:val="22"/>
          <w:szCs w:val="22"/>
        </w:rPr>
        <w:t xml:space="preserve">El Catálogo Monumental de España (1900-1961) </w:t>
      </w:r>
      <w:r w:rsidRPr="005D6D16">
        <w:rPr>
          <w:rFonts w:ascii="Verdana" w:hAnsi="Verdana"/>
          <w:sz w:val="22"/>
          <w:szCs w:val="22"/>
        </w:rPr>
        <w:t xml:space="preserve">(Madrid: CSIC, 2010). </w:t>
      </w:r>
    </w:p>
    <w:p w14:paraId="00E58B4C" w14:textId="77777777" w:rsidR="00874240" w:rsidRPr="005D6D16" w:rsidRDefault="00874240" w:rsidP="002A33AF">
      <w:pPr>
        <w:jc w:val="both"/>
        <w:rPr>
          <w:rFonts w:ascii="Verdana" w:hAnsi="Verdana"/>
          <w:sz w:val="22"/>
          <w:szCs w:val="22"/>
        </w:rPr>
      </w:pPr>
      <w:r w:rsidRPr="005D6D16">
        <w:rPr>
          <w:rFonts w:ascii="Verdana" w:hAnsi="Verdana"/>
          <w:sz w:val="22"/>
          <w:szCs w:val="22"/>
        </w:rPr>
        <w:t xml:space="preserve">Lorenzo y Pérez 2017: Josemi Lorenzo Arribas y Sergio Pérez Martín, </w:t>
      </w:r>
      <w:r w:rsidRPr="005D6D16">
        <w:rPr>
          <w:rFonts w:ascii="Verdana" w:hAnsi="Verdana"/>
          <w:i/>
          <w:sz w:val="22"/>
          <w:szCs w:val="22"/>
        </w:rPr>
        <w:t>Excursiones zamoranas, 1903-1904. Epistolario de Manuel Gómez-Moreno y Elena Rodríguez-Bolívar</w:t>
      </w:r>
      <w:r w:rsidRPr="005D6D16">
        <w:rPr>
          <w:rFonts w:ascii="Verdana" w:hAnsi="Verdana"/>
          <w:sz w:val="22"/>
          <w:szCs w:val="22"/>
        </w:rPr>
        <w:t xml:space="preserve"> (Zamora: </w:t>
      </w:r>
      <w:proofErr w:type="spellStart"/>
      <w:r w:rsidRPr="005D6D16">
        <w:rPr>
          <w:rFonts w:ascii="Verdana" w:hAnsi="Verdana"/>
          <w:sz w:val="22"/>
          <w:szCs w:val="22"/>
        </w:rPr>
        <w:t>Semuret</w:t>
      </w:r>
      <w:proofErr w:type="spellEnd"/>
      <w:r w:rsidRPr="005D6D16">
        <w:rPr>
          <w:rFonts w:ascii="Verdana" w:hAnsi="Verdana"/>
          <w:sz w:val="22"/>
          <w:szCs w:val="22"/>
        </w:rPr>
        <w:t xml:space="preserve">, 2017). </w:t>
      </w:r>
    </w:p>
    <w:p w14:paraId="011D9018" w14:textId="77777777" w:rsidR="00874240" w:rsidRPr="005D6D16" w:rsidRDefault="00874240" w:rsidP="002A33AF">
      <w:pPr>
        <w:jc w:val="both"/>
        <w:rPr>
          <w:rFonts w:ascii="Verdana" w:hAnsi="Verdana"/>
          <w:sz w:val="22"/>
          <w:szCs w:val="22"/>
        </w:rPr>
      </w:pPr>
      <w:r w:rsidRPr="005D6D16">
        <w:rPr>
          <w:rFonts w:ascii="Verdana" w:hAnsi="Verdana"/>
          <w:sz w:val="22"/>
          <w:szCs w:val="22"/>
        </w:rPr>
        <w:t xml:space="preserve">Lorenzo y Pérez 2020: Josemi Lorenzo Arribas y Sergio Pérez Martín, “San Román de Hornija 1908: primeros intentos de venta de la tabla central del retablo del arzobispo don Sancho de Rojas”, </w:t>
      </w:r>
      <w:r w:rsidRPr="005D6D16">
        <w:rPr>
          <w:rFonts w:ascii="Verdana" w:hAnsi="Verdana"/>
          <w:i/>
          <w:sz w:val="22"/>
          <w:szCs w:val="22"/>
        </w:rPr>
        <w:t>BSAA arte</w:t>
      </w:r>
      <w:r w:rsidRPr="005D6D16">
        <w:rPr>
          <w:rFonts w:ascii="Verdana" w:hAnsi="Verdana"/>
          <w:sz w:val="22"/>
          <w:szCs w:val="22"/>
        </w:rPr>
        <w:t>, 86, (2020), pp. 393-411.</w:t>
      </w:r>
    </w:p>
    <w:p w14:paraId="662DA602" w14:textId="77777777" w:rsidR="00874240" w:rsidRPr="005D6D16" w:rsidRDefault="00874240" w:rsidP="00496054">
      <w:pPr>
        <w:jc w:val="both"/>
        <w:rPr>
          <w:rFonts w:ascii="Verdana" w:hAnsi="Verdana"/>
          <w:sz w:val="22"/>
          <w:szCs w:val="22"/>
        </w:rPr>
      </w:pPr>
      <w:r w:rsidRPr="005D6D16">
        <w:rPr>
          <w:rFonts w:ascii="Verdana" w:hAnsi="Verdana"/>
          <w:sz w:val="22"/>
          <w:szCs w:val="22"/>
        </w:rPr>
        <w:t>Lorenzo y Pérez 2024: Josemi Lorenzo Arribas y Sergio Pérez Martín</w:t>
      </w:r>
      <w:r w:rsidRPr="005D6D16">
        <w:rPr>
          <w:rFonts w:ascii="Verdana" w:hAnsi="Verdana"/>
          <w:i/>
          <w:sz w:val="22"/>
          <w:szCs w:val="22"/>
        </w:rPr>
        <w:t xml:space="preserve"> </w:t>
      </w:r>
      <w:r w:rsidRPr="005D6D16">
        <w:rPr>
          <w:rFonts w:ascii="Verdana" w:hAnsi="Verdana"/>
          <w:sz w:val="22"/>
          <w:szCs w:val="22"/>
        </w:rPr>
        <w:t xml:space="preserve">(eds.), </w:t>
      </w:r>
      <w:r w:rsidRPr="005D6D16">
        <w:rPr>
          <w:rFonts w:ascii="Verdana" w:hAnsi="Verdana"/>
          <w:i/>
          <w:sz w:val="22"/>
          <w:szCs w:val="22"/>
        </w:rPr>
        <w:t>Manuel Gómez-Moreno. Cartas para un Catálogo Monumental. Epistolario de Castilla y León (1900-1909)</w:t>
      </w:r>
      <w:r w:rsidRPr="005D6D16">
        <w:rPr>
          <w:rFonts w:ascii="Verdana" w:hAnsi="Verdana"/>
          <w:sz w:val="22"/>
          <w:szCs w:val="22"/>
        </w:rPr>
        <w:t xml:space="preserve"> (Burgos: Instituto Castellano y Leonés de la Lengua, Junta de Castilla y León, 2024, 2 vols.). </w:t>
      </w:r>
    </w:p>
    <w:p w14:paraId="00469666" w14:textId="77777777" w:rsidR="00874240" w:rsidRPr="005D6D16" w:rsidRDefault="00874240" w:rsidP="002A33AF">
      <w:pPr>
        <w:jc w:val="both"/>
        <w:rPr>
          <w:rFonts w:ascii="Verdana" w:hAnsi="Verdana"/>
          <w:sz w:val="22"/>
          <w:szCs w:val="22"/>
        </w:rPr>
      </w:pPr>
      <w:r w:rsidRPr="005D6D16">
        <w:rPr>
          <w:rFonts w:ascii="Verdana" w:hAnsi="Verdana"/>
          <w:sz w:val="22"/>
          <w:szCs w:val="22"/>
        </w:rPr>
        <w:t>Martens y López</w:t>
      </w:r>
      <w:r w:rsidRPr="005D6D16">
        <w:rPr>
          <w:rFonts w:ascii="Verdana" w:hAnsi="Verdana"/>
          <w:i/>
          <w:sz w:val="22"/>
          <w:szCs w:val="22"/>
        </w:rPr>
        <w:t xml:space="preserve"> </w:t>
      </w:r>
      <w:r w:rsidRPr="005D6D16">
        <w:rPr>
          <w:rFonts w:ascii="Verdana" w:hAnsi="Verdana"/>
          <w:sz w:val="22"/>
          <w:szCs w:val="22"/>
        </w:rPr>
        <w:t>2017: Didier Martens y Amparo López Redondo (eds.),</w:t>
      </w:r>
      <w:r w:rsidRPr="005D6D16">
        <w:rPr>
          <w:rFonts w:ascii="Verdana" w:hAnsi="Verdana"/>
          <w:i/>
          <w:sz w:val="22"/>
          <w:szCs w:val="22"/>
        </w:rPr>
        <w:t xml:space="preserve"> Tablas flamencas de los siglos XV y XVI del Museo Lázaro Galdiano</w:t>
      </w:r>
      <w:r w:rsidRPr="005D6D16">
        <w:rPr>
          <w:rFonts w:ascii="Verdana" w:hAnsi="Verdana"/>
          <w:sz w:val="22"/>
          <w:szCs w:val="22"/>
        </w:rPr>
        <w:t>, (Madrid: Museo Lázaro Galdiano, 2017).</w:t>
      </w:r>
    </w:p>
    <w:p w14:paraId="2F046EFE" w14:textId="77777777" w:rsidR="00874240" w:rsidRPr="005D6D16" w:rsidRDefault="00874240" w:rsidP="00515121">
      <w:pPr>
        <w:jc w:val="both"/>
        <w:rPr>
          <w:rFonts w:ascii="Verdana" w:hAnsi="Verdana"/>
          <w:sz w:val="22"/>
          <w:szCs w:val="22"/>
        </w:rPr>
      </w:pPr>
      <w:r w:rsidRPr="005D6D16">
        <w:rPr>
          <w:rFonts w:ascii="Verdana" w:hAnsi="Verdana"/>
          <w:sz w:val="22"/>
          <w:szCs w:val="22"/>
        </w:rPr>
        <w:t xml:space="preserve">Martín y Regueras 2003: José Luis Martín Benito y Fernando Regueras Grande, “El Bote de Zamora: historia y patrimonio”, </w:t>
      </w:r>
      <w:r w:rsidRPr="005D6D16">
        <w:rPr>
          <w:rFonts w:ascii="Verdana" w:hAnsi="Verdana"/>
          <w:i/>
          <w:sz w:val="22"/>
          <w:szCs w:val="22"/>
        </w:rPr>
        <w:t>De Arte</w:t>
      </w:r>
      <w:r w:rsidRPr="005D6D16">
        <w:rPr>
          <w:rFonts w:ascii="Verdana" w:hAnsi="Verdana"/>
          <w:sz w:val="22"/>
          <w:szCs w:val="22"/>
        </w:rPr>
        <w:t>, 2, (2003), pp. 203-223.</w:t>
      </w:r>
    </w:p>
    <w:p w14:paraId="5822D8FF" w14:textId="77777777" w:rsidR="00874240" w:rsidRPr="005D6D16" w:rsidRDefault="00874240" w:rsidP="0073198D">
      <w:pPr>
        <w:jc w:val="both"/>
        <w:rPr>
          <w:rFonts w:ascii="Verdana" w:hAnsi="Verdana"/>
          <w:sz w:val="22"/>
          <w:szCs w:val="22"/>
        </w:rPr>
      </w:pPr>
      <w:r w:rsidRPr="005D6D16">
        <w:rPr>
          <w:rFonts w:ascii="Verdana" w:hAnsi="Verdana"/>
          <w:sz w:val="22"/>
          <w:szCs w:val="22"/>
        </w:rPr>
        <w:t xml:space="preserve">Martínez Ruiz 2008: María José Martínez Ruiz, </w:t>
      </w:r>
      <w:r w:rsidRPr="005D6D16">
        <w:rPr>
          <w:rFonts w:ascii="Verdana" w:hAnsi="Verdana"/>
          <w:i/>
          <w:sz w:val="22"/>
          <w:szCs w:val="22"/>
        </w:rPr>
        <w:t xml:space="preserve">La enajenación del patrimonio en Castilla y León (1900-1936) </w:t>
      </w:r>
      <w:r w:rsidRPr="005D6D16">
        <w:rPr>
          <w:rFonts w:ascii="Verdana" w:hAnsi="Verdana"/>
          <w:sz w:val="22"/>
          <w:szCs w:val="22"/>
        </w:rPr>
        <w:t>(Valladolid: Junta de Castilla y León, 2008).</w:t>
      </w:r>
    </w:p>
    <w:p w14:paraId="4BEB84E1" w14:textId="77777777" w:rsidR="00874240" w:rsidRPr="005D6D16" w:rsidRDefault="00874240" w:rsidP="006C0450">
      <w:pPr>
        <w:jc w:val="both"/>
        <w:rPr>
          <w:rFonts w:ascii="Verdana" w:hAnsi="Verdana"/>
          <w:sz w:val="22"/>
          <w:szCs w:val="22"/>
        </w:rPr>
      </w:pPr>
      <w:r w:rsidRPr="005D6D16">
        <w:rPr>
          <w:rFonts w:ascii="Verdana" w:hAnsi="Verdana"/>
          <w:sz w:val="22"/>
          <w:szCs w:val="22"/>
        </w:rPr>
        <w:lastRenderedPageBreak/>
        <w:t xml:space="preserve">Martínez Ruiz 2018: María José Martínez Ruiz, “En torno a la venta de bienes artísticos en la provincia de Zamora durante el siglo XX”, </w:t>
      </w:r>
      <w:proofErr w:type="spellStart"/>
      <w:r w:rsidRPr="005D6D16">
        <w:rPr>
          <w:rFonts w:ascii="Verdana" w:hAnsi="Verdana"/>
          <w:i/>
          <w:sz w:val="22"/>
          <w:szCs w:val="22"/>
        </w:rPr>
        <w:t>Studia</w:t>
      </w:r>
      <w:proofErr w:type="spellEnd"/>
      <w:r w:rsidRPr="005D6D16">
        <w:rPr>
          <w:rFonts w:ascii="Verdana" w:hAnsi="Verdana"/>
          <w:i/>
          <w:sz w:val="22"/>
          <w:szCs w:val="22"/>
        </w:rPr>
        <w:t xml:space="preserve"> </w:t>
      </w:r>
      <w:proofErr w:type="spellStart"/>
      <w:r w:rsidRPr="005D6D16">
        <w:rPr>
          <w:rFonts w:ascii="Verdana" w:hAnsi="Verdana"/>
          <w:i/>
          <w:sz w:val="22"/>
          <w:szCs w:val="22"/>
        </w:rPr>
        <w:t>Zamorensia</w:t>
      </w:r>
      <w:proofErr w:type="spellEnd"/>
      <w:r w:rsidRPr="005D6D16">
        <w:rPr>
          <w:rFonts w:ascii="Verdana" w:hAnsi="Verdana"/>
          <w:sz w:val="22"/>
          <w:szCs w:val="22"/>
        </w:rPr>
        <w:t>, XVII, (2018), pp. 115-136.</w:t>
      </w:r>
    </w:p>
    <w:p w14:paraId="25558834" w14:textId="77777777" w:rsidR="00874240" w:rsidRPr="005D6D16" w:rsidRDefault="00874240" w:rsidP="00346E2A">
      <w:pPr>
        <w:jc w:val="both"/>
        <w:rPr>
          <w:rFonts w:ascii="Verdana" w:hAnsi="Verdana"/>
          <w:sz w:val="22"/>
          <w:szCs w:val="22"/>
        </w:rPr>
      </w:pPr>
      <w:r w:rsidRPr="005D6D16">
        <w:rPr>
          <w:rFonts w:ascii="Verdana" w:hAnsi="Verdana"/>
          <w:sz w:val="22"/>
          <w:szCs w:val="22"/>
        </w:rPr>
        <w:t xml:space="preserve">Mayer 1910: August L. Mayer, “Die </w:t>
      </w:r>
      <w:proofErr w:type="spellStart"/>
      <w:r w:rsidRPr="005D6D16">
        <w:rPr>
          <w:rFonts w:ascii="Verdana" w:hAnsi="Verdana"/>
          <w:sz w:val="22"/>
          <w:szCs w:val="22"/>
        </w:rPr>
        <w:t>Sammlung</w:t>
      </w:r>
      <w:proofErr w:type="spellEnd"/>
      <w:r w:rsidRPr="005D6D16">
        <w:rPr>
          <w:rFonts w:ascii="Verdana" w:hAnsi="Verdana"/>
          <w:sz w:val="22"/>
          <w:szCs w:val="22"/>
        </w:rPr>
        <w:t xml:space="preserve"> D. José </w:t>
      </w:r>
      <w:proofErr w:type="spellStart"/>
      <w:r w:rsidRPr="005D6D16">
        <w:rPr>
          <w:rFonts w:ascii="Verdana" w:hAnsi="Verdana"/>
          <w:sz w:val="22"/>
          <w:szCs w:val="22"/>
        </w:rPr>
        <w:t>Lazaro</w:t>
      </w:r>
      <w:proofErr w:type="spellEnd"/>
      <w:r w:rsidRPr="005D6D16">
        <w:rPr>
          <w:rFonts w:ascii="Verdana" w:hAnsi="Verdana"/>
          <w:sz w:val="22"/>
          <w:szCs w:val="22"/>
        </w:rPr>
        <w:t xml:space="preserve"> Galdeano (</w:t>
      </w:r>
      <w:r w:rsidRPr="005D6D16">
        <w:rPr>
          <w:rFonts w:ascii="Verdana" w:hAnsi="Verdana"/>
          <w:i/>
          <w:sz w:val="22"/>
          <w:szCs w:val="22"/>
        </w:rPr>
        <w:t>sic</w:t>
      </w:r>
      <w:r w:rsidRPr="005D6D16">
        <w:rPr>
          <w:rFonts w:ascii="Verdana" w:hAnsi="Verdana"/>
          <w:sz w:val="22"/>
          <w:szCs w:val="22"/>
        </w:rPr>
        <w:t xml:space="preserve">) in Madrid”, </w:t>
      </w:r>
      <w:r w:rsidRPr="005D6D16">
        <w:rPr>
          <w:rFonts w:ascii="Verdana" w:hAnsi="Verdana"/>
          <w:i/>
          <w:sz w:val="22"/>
          <w:szCs w:val="22"/>
        </w:rPr>
        <w:t xml:space="preserve">Der Cicerone, </w:t>
      </w:r>
      <w:r w:rsidRPr="005D6D16">
        <w:rPr>
          <w:rFonts w:ascii="Verdana" w:hAnsi="Verdana"/>
          <w:sz w:val="22"/>
          <w:szCs w:val="22"/>
        </w:rPr>
        <w:t>IV, (1910), pp. 356-359.</w:t>
      </w:r>
    </w:p>
    <w:p w14:paraId="5D56EBE9" w14:textId="77777777" w:rsidR="00874240" w:rsidRPr="005D6D16" w:rsidRDefault="00874240" w:rsidP="006C0450">
      <w:pPr>
        <w:jc w:val="both"/>
        <w:rPr>
          <w:rFonts w:ascii="Verdana" w:hAnsi="Verdana"/>
          <w:sz w:val="22"/>
          <w:szCs w:val="22"/>
        </w:rPr>
      </w:pPr>
      <w:r w:rsidRPr="005D6D16">
        <w:rPr>
          <w:rFonts w:ascii="Verdana" w:hAnsi="Verdana"/>
          <w:sz w:val="22"/>
          <w:szCs w:val="22"/>
        </w:rPr>
        <w:t>Mayer 1912: August L. Mayer, “</w:t>
      </w:r>
      <w:proofErr w:type="spellStart"/>
      <w:r w:rsidRPr="005D6D16">
        <w:rPr>
          <w:rFonts w:ascii="Verdana" w:hAnsi="Verdana"/>
          <w:sz w:val="22"/>
          <w:szCs w:val="22"/>
        </w:rPr>
        <w:t>Madrider</w:t>
      </w:r>
      <w:proofErr w:type="spellEnd"/>
      <w:r w:rsidRPr="005D6D16">
        <w:rPr>
          <w:rFonts w:ascii="Verdana" w:hAnsi="Verdana"/>
          <w:sz w:val="22"/>
          <w:szCs w:val="22"/>
        </w:rPr>
        <w:t xml:space="preserve"> </w:t>
      </w:r>
      <w:proofErr w:type="spellStart"/>
      <w:r w:rsidRPr="005D6D16">
        <w:rPr>
          <w:rFonts w:ascii="Verdana" w:hAnsi="Verdana"/>
          <w:sz w:val="22"/>
          <w:szCs w:val="22"/>
        </w:rPr>
        <w:t>privat-sammlungen</w:t>
      </w:r>
      <w:proofErr w:type="spellEnd"/>
      <w:r w:rsidRPr="005D6D16">
        <w:rPr>
          <w:rFonts w:ascii="Verdana" w:hAnsi="Verdana"/>
          <w:sz w:val="22"/>
          <w:szCs w:val="22"/>
        </w:rPr>
        <w:t xml:space="preserve">. II. Die </w:t>
      </w:r>
      <w:proofErr w:type="spellStart"/>
      <w:r w:rsidRPr="005D6D16">
        <w:rPr>
          <w:rFonts w:ascii="Verdana" w:hAnsi="Verdana"/>
          <w:sz w:val="22"/>
          <w:szCs w:val="22"/>
        </w:rPr>
        <w:t>gemälde</w:t>
      </w:r>
      <w:proofErr w:type="spellEnd"/>
      <w:r w:rsidRPr="005D6D16">
        <w:rPr>
          <w:rFonts w:ascii="Verdana" w:hAnsi="Verdana"/>
          <w:sz w:val="22"/>
          <w:szCs w:val="22"/>
        </w:rPr>
        <w:t xml:space="preserve"> </w:t>
      </w:r>
      <w:proofErr w:type="spellStart"/>
      <w:r w:rsidRPr="005D6D16">
        <w:rPr>
          <w:rFonts w:ascii="Verdana" w:hAnsi="Verdana"/>
          <w:sz w:val="22"/>
          <w:szCs w:val="22"/>
        </w:rPr>
        <w:t>der</w:t>
      </w:r>
      <w:proofErr w:type="spellEnd"/>
      <w:r w:rsidRPr="005D6D16">
        <w:rPr>
          <w:rFonts w:ascii="Verdana" w:hAnsi="Verdana"/>
          <w:sz w:val="22"/>
          <w:szCs w:val="22"/>
        </w:rPr>
        <w:t xml:space="preserve"> </w:t>
      </w:r>
      <w:proofErr w:type="spellStart"/>
      <w:r w:rsidRPr="005D6D16">
        <w:rPr>
          <w:rFonts w:ascii="Verdana" w:hAnsi="Verdana"/>
          <w:sz w:val="22"/>
          <w:szCs w:val="22"/>
        </w:rPr>
        <w:t>sammlung</w:t>
      </w:r>
      <w:proofErr w:type="spellEnd"/>
      <w:r w:rsidRPr="005D6D16">
        <w:rPr>
          <w:rFonts w:ascii="Verdana" w:hAnsi="Verdana"/>
          <w:sz w:val="22"/>
          <w:szCs w:val="22"/>
        </w:rPr>
        <w:t xml:space="preserve"> R. </w:t>
      </w:r>
      <w:proofErr w:type="spellStart"/>
      <w:r w:rsidRPr="005D6D16">
        <w:rPr>
          <w:rFonts w:ascii="Verdana" w:hAnsi="Verdana"/>
          <w:sz w:val="22"/>
          <w:szCs w:val="22"/>
        </w:rPr>
        <w:t>Traumann</w:t>
      </w:r>
      <w:proofErr w:type="spellEnd"/>
      <w:r w:rsidRPr="005D6D16">
        <w:rPr>
          <w:rFonts w:ascii="Verdana" w:hAnsi="Verdana"/>
          <w:sz w:val="22"/>
          <w:szCs w:val="22"/>
        </w:rPr>
        <w:t xml:space="preserve">”, </w:t>
      </w:r>
      <w:r w:rsidRPr="005D6D16">
        <w:rPr>
          <w:rFonts w:ascii="Verdana" w:hAnsi="Verdana"/>
          <w:i/>
          <w:sz w:val="22"/>
          <w:szCs w:val="22"/>
        </w:rPr>
        <w:t xml:space="preserve">Der Cicerone, </w:t>
      </w:r>
      <w:r w:rsidRPr="005D6D16">
        <w:rPr>
          <w:rFonts w:ascii="Verdana" w:hAnsi="Verdana"/>
          <w:sz w:val="22"/>
          <w:szCs w:val="22"/>
        </w:rPr>
        <w:t>IV, (1912), pp. 93-100.</w:t>
      </w:r>
    </w:p>
    <w:p w14:paraId="6AA52C3F" w14:textId="77777777" w:rsidR="00874240" w:rsidRPr="005D6D16" w:rsidRDefault="00874240" w:rsidP="00667210">
      <w:pPr>
        <w:jc w:val="both"/>
        <w:rPr>
          <w:rFonts w:ascii="Verdana" w:hAnsi="Verdana"/>
          <w:sz w:val="22"/>
          <w:szCs w:val="22"/>
        </w:rPr>
      </w:pPr>
      <w:r w:rsidRPr="005D6D16">
        <w:rPr>
          <w:rFonts w:ascii="Verdana" w:hAnsi="Verdana"/>
          <w:sz w:val="22"/>
          <w:szCs w:val="22"/>
        </w:rPr>
        <w:t xml:space="preserve">Mena y </w:t>
      </w:r>
      <w:proofErr w:type="spellStart"/>
      <w:r w:rsidRPr="005D6D16">
        <w:rPr>
          <w:rFonts w:ascii="Verdana" w:hAnsi="Verdana"/>
          <w:sz w:val="22"/>
          <w:szCs w:val="22"/>
        </w:rPr>
        <w:t>Gudrum</w:t>
      </w:r>
      <w:proofErr w:type="spellEnd"/>
      <w:r w:rsidRPr="005D6D16">
        <w:rPr>
          <w:rFonts w:ascii="Verdana" w:hAnsi="Verdana"/>
          <w:sz w:val="22"/>
          <w:szCs w:val="22"/>
        </w:rPr>
        <w:t xml:space="preserve"> 2014: Manuela Mena Marqués y Maurer Gudrun, “Las Cuatro Estaciones. Verano y Otoño”, </w:t>
      </w:r>
      <w:r w:rsidRPr="005D6D16">
        <w:rPr>
          <w:rFonts w:ascii="Verdana" w:hAnsi="Verdana"/>
          <w:i/>
          <w:sz w:val="22"/>
          <w:szCs w:val="22"/>
        </w:rPr>
        <w:t xml:space="preserve">Goya en Madrid. Cartones para tapices 1775-1794 </w:t>
      </w:r>
      <w:r w:rsidRPr="005D6D16">
        <w:rPr>
          <w:rFonts w:ascii="Verdana" w:hAnsi="Verdana"/>
          <w:sz w:val="22"/>
          <w:szCs w:val="22"/>
        </w:rPr>
        <w:t xml:space="preserve">(Madrid: Museo Nacional del Prado, 2014). </w:t>
      </w:r>
    </w:p>
    <w:p w14:paraId="5D9F6E96" w14:textId="77777777" w:rsidR="00874240" w:rsidRPr="005D6D16" w:rsidRDefault="00874240" w:rsidP="00667210">
      <w:pPr>
        <w:jc w:val="both"/>
        <w:rPr>
          <w:rFonts w:ascii="Verdana" w:hAnsi="Verdana"/>
          <w:sz w:val="22"/>
          <w:szCs w:val="22"/>
        </w:rPr>
      </w:pPr>
      <w:r w:rsidRPr="005D6D16">
        <w:rPr>
          <w:rFonts w:ascii="Verdana" w:hAnsi="Verdana"/>
          <w:sz w:val="22"/>
          <w:szCs w:val="22"/>
        </w:rPr>
        <w:t xml:space="preserve">Merino y Martínez Ruiz 2012: José Miguel Merino de Cáceres y María José Martínez Ruiz, </w:t>
      </w:r>
      <w:r w:rsidRPr="005D6D16">
        <w:rPr>
          <w:rFonts w:ascii="Verdana" w:hAnsi="Verdana"/>
          <w:i/>
          <w:sz w:val="22"/>
          <w:szCs w:val="22"/>
        </w:rPr>
        <w:t xml:space="preserve">La destrucción del Patrimonio Artístico Español. W. R. Hearst: “El gran acaparador” </w:t>
      </w:r>
      <w:r w:rsidRPr="005D6D16">
        <w:rPr>
          <w:rFonts w:ascii="Verdana" w:hAnsi="Verdana"/>
          <w:sz w:val="22"/>
          <w:szCs w:val="22"/>
        </w:rPr>
        <w:t xml:space="preserve">(Madrid: Cátedra, 2012).  </w:t>
      </w:r>
    </w:p>
    <w:p w14:paraId="48625A71" w14:textId="77777777" w:rsidR="00874240" w:rsidRPr="005D6D16" w:rsidRDefault="00874240" w:rsidP="00667210">
      <w:pPr>
        <w:jc w:val="both"/>
        <w:rPr>
          <w:rFonts w:ascii="Verdana" w:hAnsi="Verdana"/>
          <w:sz w:val="22"/>
          <w:szCs w:val="22"/>
        </w:rPr>
      </w:pPr>
      <w:r w:rsidRPr="005D6D16">
        <w:rPr>
          <w:rFonts w:ascii="Verdana" w:hAnsi="Verdana"/>
          <w:sz w:val="22"/>
          <w:szCs w:val="22"/>
        </w:rPr>
        <w:t xml:space="preserve">Miguel Ojeda 1948: Gonzalo Miguel Ojeda, “Una historia de la pintura española por Chandler </w:t>
      </w:r>
      <w:proofErr w:type="spellStart"/>
      <w:r w:rsidRPr="005D6D16">
        <w:rPr>
          <w:rFonts w:ascii="Verdana" w:hAnsi="Verdana"/>
          <w:sz w:val="22"/>
          <w:szCs w:val="22"/>
        </w:rPr>
        <w:t>Rathfon</w:t>
      </w:r>
      <w:proofErr w:type="spellEnd"/>
      <w:r w:rsidRPr="005D6D16">
        <w:rPr>
          <w:rFonts w:ascii="Verdana" w:hAnsi="Verdana"/>
          <w:sz w:val="22"/>
          <w:szCs w:val="22"/>
        </w:rPr>
        <w:t xml:space="preserve"> Post. La escuela hispano-flamenca en Burgos (Conclusión)”, </w:t>
      </w:r>
      <w:r w:rsidRPr="005D6D16">
        <w:rPr>
          <w:rFonts w:ascii="Verdana" w:hAnsi="Verdana"/>
          <w:i/>
          <w:sz w:val="22"/>
          <w:szCs w:val="22"/>
        </w:rPr>
        <w:t>Boletín de la Institución Fernán González</w:t>
      </w:r>
      <w:r w:rsidRPr="005D6D16">
        <w:rPr>
          <w:rFonts w:ascii="Verdana" w:hAnsi="Verdana"/>
          <w:sz w:val="22"/>
          <w:szCs w:val="22"/>
        </w:rPr>
        <w:t>, 27, 105, (1948), pp. 273-275.</w:t>
      </w:r>
    </w:p>
    <w:p w14:paraId="003474C0" w14:textId="77777777" w:rsidR="00874240" w:rsidRPr="005D6D16" w:rsidRDefault="00874240" w:rsidP="00667210">
      <w:pPr>
        <w:jc w:val="both"/>
        <w:rPr>
          <w:rFonts w:ascii="Verdana" w:hAnsi="Verdana"/>
          <w:sz w:val="22"/>
          <w:szCs w:val="22"/>
        </w:rPr>
      </w:pPr>
      <w:r w:rsidRPr="005D6D16">
        <w:rPr>
          <w:rFonts w:ascii="Verdana" w:hAnsi="Verdana"/>
          <w:sz w:val="22"/>
          <w:szCs w:val="22"/>
        </w:rPr>
        <w:t xml:space="preserve">Ortiz de Urbina 2013: Paloma Ortiz de Urbina Sobrino, “La Asociación Wagneriana de Madrid. Su legado. 1911-2013”, </w:t>
      </w:r>
      <w:r w:rsidRPr="005D6D16">
        <w:rPr>
          <w:rFonts w:ascii="Verdana" w:hAnsi="Verdana"/>
          <w:i/>
          <w:sz w:val="22"/>
          <w:szCs w:val="22"/>
        </w:rPr>
        <w:t xml:space="preserve">Hojas Wagnerianas, </w:t>
      </w:r>
      <w:r w:rsidRPr="005D6D16">
        <w:rPr>
          <w:rFonts w:ascii="Verdana" w:hAnsi="Verdana"/>
          <w:sz w:val="22"/>
          <w:szCs w:val="22"/>
        </w:rPr>
        <w:t>17, (2013), pp. 43-61.</w:t>
      </w:r>
    </w:p>
    <w:p w14:paraId="776F991A" w14:textId="77777777" w:rsidR="00874240" w:rsidRPr="005D6D16" w:rsidRDefault="00874240" w:rsidP="00667210">
      <w:pPr>
        <w:jc w:val="both"/>
        <w:rPr>
          <w:rFonts w:ascii="Verdana" w:hAnsi="Verdana"/>
          <w:sz w:val="22"/>
          <w:szCs w:val="22"/>
        </w:rPr>
      </w:pPr>
      <w:r w:rsidRPr="005D6D16">
        <w:rPr>
          <w:rFonts w:ascii="Verdana" w:hAnsi="Verdana"/>
          <w:sz w:val="22"/>
          <w:szCs w:val="22"/>
        </w:rPr>
        <w:t xml:space="preserve">Rebollo 2007: Carmen Rebollo Gutiérrez, “Maese Nicolás Francés: su obra y estilo. Estado de la cuestión”, </w:t>
      </w:r>
      <w:r w:rsidRPr="005D6D16">
        <w:rPr>
          <w:rFonts w:ascii="Verdana" w:hAnsi="Verdana"/>
          <w:i/>
          <w:sz w:val="22"/>
          <w:szCs w:val="22"/>
        </w:rPr>
        <w:t>De arte. Revista de historia del arte,</w:t>
      </w:r>
      <w:r w:rsidRPr="005D6D16">
        <w:rPr>
          <w:rFonts w:ascii="Verdana" w:hAnsi="Verdana"/>
          <w:sz w:val="22"/>
          <w:szCs w:val="22"/>
        </w:rPr>
        <w:t xml:space="preserve"> 6, (2007), pp. 107-130.</w:t>
      </w:r>
    </w:p>
    <w:p w14:paraId="0F5172DC" w14:textId="77777777" w:rsidR="00874240" w:rsidRPr="005D6D16" w:rsidRDefault="00874240" w:rsidP="00667210">
      <w:pPr>
        <w:jc w:val="both"/>
        <w:rPr>
          <w:rFonts w:ascii="Verdana" w:hAnsi="Verdana"/>
          <w:sz w:val="22"/>
          <w:szCs w:val="22"/>
        </w:rPr>
      </w:pPr>
      <w:proofErr w:type="spellStart"/>
      <w:r w:rsidRPr="005D6D16">
        <w:rPr>
          <w:rFonts w:ascii="Verdana" w:hAnsi="Verdana"/>
          <w:sz w:val="22"/>
          <w:szCs w:val="22"/>
        </w:rPr>
        <w:t>Sentenach</w:t>
      </w:r>
      <w:proofErr w:type="spellEnd"/>
      <w:r w:rsidRPr="005D6D16">
        <w:rPr>
          <w:rFonts w:ascii="Verdana" w:hAnsi="Verdana"/>
          <w:sz w:val="22"/>
          <w:szCs w:val="22"/>
        </w:rPr>
        <w:t xml:space="preserve"> 1903: Narciso </w:t>
      </w:r>
      <w:proofErr w:type="spellStart"/>
      <w:r w:rsidRPr="005D6D16">
        <w:rPr>
          <w:rFonts w:ascii="Verdana" w:hAnsi="Verdana"/>
          <w:sz w:val="22"/>
          <w:szCs w:val="22"/>
        </w:rPr>
        <w:t>Sentenach</w:t>
      </w:r>
      <w:proofErr w:type="spellEnd"/>
      <w:r w:rsidRPr="005D6D16">
        <w:rPr>
          <w:rFonts w:ascii="Verdana" w:hAnsi="Verdana"/>
          <w:sz w:val="22"/>
          <w:szCs w:val="22"/>
        </w:rPr>
        <w:t xml:space="preserve">, “Esculturas alabastrinas del siglo XIV”, </w:t>
      </w:r>
      <w:r w:rsidRPr="005D6D16">
        <w:rPr>
          <w:rFonts w:ascii="Verdana" w:hAnsi="Verdana"/>
          <w:i/>
          <w:sz w:val="22"/>
          <w:szCs w:val="22"/>
        </w:rPr>
        <w:t xml:space="preserve">Boletín de la Sociedad Española de Excursiones, </w:t>
      </w:r>
      <w:r w:rsidRPr="005D6D16">
        <w:rPr>
          <w:rFonts w:ascii="Verdana" w:hAnsi="Verdana"/>
          <w:sz w:val="22"/>
          <w:szCs w:val="22"/>
        </w:rPr>
        <w:t>XI, 129, (1903), pp. 11-15.</w:t>
      </w:r>
    </w:p>
    <w:p w14:paraId="42B01FE3" w14:textId="77777777" w:rsidR="00874240" w:rsidRPr="005D6D16" w:rsidRDefault="00874240" w:rsidP="00F66FE8">
      <w:pPr>
        <w:jc w:val="both"/>
        <w:rPr>
          <w:rFonts w:ascii="Verdana" w:hAnsi="Verdana"/>
          <w:sz w:val="22"/>
          <w:szCs w:val="22"/>
        </w:rPr>
      </w:pPr>
      <w:r w:rsidRPr="005D6D16">
        <w:rPr>
          <w:rFonts w:ascii="Verdana" w:hAnsi="Verdana"/>
          <w:i/>
          <w:sz w:val="22"/>
          <w:szCs w:val="22"/>
        </w:rPr>
        <w:t xml:space="preserve">Sociedad </w:t>
      </w:r>
      <w:r w:rsidRPr="005D6D16">
        <w:rPr>
          <w:rFonts w:ascii="Verdana" w:hAnsi="Verdana"/>
          <w:sz w:val="22"/>
          <w:szCs w:val="22"/>
        </w:rPr>
        <w:t xml:space="preserve">1905: </w:t>
      </w:r>
      <w:r w:rsidRPr="005D6D16">
        <w:rPr>
          <w:rFonts w:ascii="Verdana" w:hAnsi="Verdana"/>
          <w:i/>
          <w:sz w:val="22"/>
          <w:szCs w:val="22"/>
        </w:rPr>
        <w:t>Sociedad filarmónica madrileña. Lista cronológica y alfabética de señores socios en 1º de enero de 1905</w:t>
      </w:r>
      <w:r w:rsidRPr="005D6D16">
        <w:rPr>
          <w:rFonts w:ascii="Verdana" w:hAnsi="Verdana"/>
          <w:sz w:val="22"/>
          <w:szCs w:val="22"/>
        </w:rPr>
        <w:t xml:space="preserve"> ([Madrid], 1905).</w:t>
      </w:r>
    </w:p>
    <w:p w14:paraId="79C4299E" w14:textId="20272918" w:rsidR="00874240" w:rsidRPr="005D6D16" w:rsidRDefault="00F72301" w:rsidP="00F66FE8">
      <w:pPr>
        <w:jc w:val="both"/>
        <w:rPr>
          <w:rFonts w:ascii="Verdana" w:hAnsi="Verdana"/>
          <w:sz w:val="22"/>
          <w:szCs w:val="22"/>
        </w:rPr>
      </w:pPr>
      <w:proofErr w:type="spellStart"/>
      <w:r w:rsidRPr="007313FA">
        <w:rPr>
          <w:rFonts w:ascii="Verdana" w:hAnsi="Verdana"/>
          <w:i/>
          <w:iCs/>
          <w:sz w:val="22"/>
          <w:szCs w:val="22"/>
        </w:rPr>
        <w:t>Trésors</w:t>
      </w:r>
      <w:proofErr w:type="spellEnd"/>
      <w:r w:rsidRPr="007313FA">
        <w:rPr>
          <w:rFonts w:ascii="Verdana" w:hAnsi="Verdana"/>
          <w:iCs/>
          <w:sz w:val="22"/>
          <w:szCs w:val="22"/>
        </w:rPr>
        <w:t xml:space="preserve"> 1953:</w:t>
      </w:r>
      <w:r w:rsidRPr="007313FA">
        <w:rPr>
          <w:rFonts w:ascii="Verdana" w:hAnsi="Verdana"/>
          <w:i/>
          <w:iCs/>
          <w:sz w:val="22"/>
          <w:szCs w:val="22"/>
        </w:rPr>
        <w:t xml:space="preserve"> </w:t>
      </w:r>
      <w:proofErr w:type="spellStart"/>
      <w:r w:rsidR="00874240" w:rsidRPr="007313FA">
        <w:rPr>
          <w:rFonts w:ascii="Verdana" w:hAnsi="Verdana"/>
          <w:i/>
          <w:iCs/>
          <w:sz w:val="22"/>
          <w:szCs w:val="22"/>
        </w:rPr>
        <w:t>Trésors</w:t>
      </w:r>
      <w:proofErr w:type="spellEnd"/>
      <w:r w:rsidR="00874240" w:rsidRPr="007313FA">
        <w:rPr>
          <w:rFonts w:ascii="Verdana" w:hAnsi="Verdana"/>
          <w:i/>
          <w:iCs/>
          <w:sz w:val="22"/>
          <w:szCs w:val="22"/>
        </w:rPr>
        <w:t xml:space="preserve"> </w:t>
      </w:r>
      <w:proofErr w:type="spellStart"/>
      <w:r w:rsidR="00874240" w:rsidRPr="007313FA">
        <w:rPr>
          <w:rFonts w:ascii="Verdana" w:hAnsi="Verdana"/>
          <w:i/>
          <w:iCs/>
          <w:sz w:val="22"/>
          <w:szCs w:val="22"/>
        </w:rPr>
        <w:t>d’art</w:t>
      </w:r>
      <w:proofErr w:type="spellEnd"/>
      <w:r w:rsidR="00874240" w:rsidRPr="007313FA">
        <w:rPr>
          <w:rFonts w:ascii="Verdana" w:hAnsi="Verdana"/>
          <w:i/>
          <w:iCs/>
          <w:sz w:val="22"/>
          <w:szCs w:val="22"/>
        </w:rPr>
        <w:t xml:space="preserve"> du Hainaut</w:t>
      </w:r>
      <w:r w:rsidR="007313FA" w:rsidRPr="007313FA">
        <w:rPr>
          <w:rFonts w:ascii="Verdana" w:hAnsi="Verdana"/>
          <w:i/>
          <w:iCs/>
          <w:sz w:val="22"/>
          <w:szCs w:val="22"/>
        </w:rPr>
        <w:t xml:space="preserve">, Cat. </w:t>
      </w:r>
      <w:proofErr w:type="spellStart"/>
      <w:r w:rsidR="007313FA" w:rsidRPr="007313FA">
        <w:rPr>
          <w:rFonts w:ascii="Verdana" w:hAnsi="Verdana"/>
          <w:i/>
          <w:iCs/>
          <w:sz w:val="22"/>
          <w:szCs w:val="22"/>
        </w:rPr>
        <w:t>Exp</w:t>
      </w:r>
      <w:proofErr w:type="spellEnd"/>
      <w:r w:rsidR="007313FA" w:rsidRPr="007313FA">
        <w:rPr>
          <w:rFonts w:ascii="Verdana" w:hAnsi="Verdana"/>
          <w:i/>
          <w:iCs/>
          <w:sz w:val="22"/>
          <w:szCs w:val="22"/>
        </w:rPr>
        <w:t>.,</w:t>
      </w:r>
      <w:r w:rsidR="00A77D02" w:rsidRPr="007313FA">
        <w:rPr>
          <w:rFonts w:ascii="Verdana" w:hAnsi="Verdana"/>
          <w:sz w:val="22"/>
          <w:szCs w:val="22"/>
        </w:rPr>
        <w:t xml:space="preserve"> </w:t>
      </w:r>
      <w:r w:rsidR="007313FA" w:rsidRPr="007313FA">
        <w:rPr>
          <w:rFonts w:ascii="Verdana" w:hAnsi="Verdana"/>
          <w:sz w:val="22"/>
          <w:szCs w:val="22"/>
        </w:rPr>
        <w:t>(</w:t>
      </w:r>
      <w:proofErr w:type="spellStart"/>
      <w:r w:rsidR="007313FA" w:rsidRPr="007313FA">
        <w:rPr>
          <w:rFonts w:ascii="Verdana" w:hAnsi="Verdana"/>
          <w:sz w:val="22"/>
          <w:szCs w:val="22"/>
        </w:rPr>
        <w:t>Mons</w:t>
      </w:r>
      <w:proofErr w:type="spellEnd"/>
      <w:r w:rsidR="007313FA" w:rsidRPr="007313FA">
        <w:rPr>
          <w:rFonts w:ascii="Verdana" w:hAnsi="Verdana"/>
          <w:sz w:val="22"/>
          <w:szCs w:val="22"/>
        </w:rPr>
        <w:t xml:space="preserve">, </w:t>
      </w:r>
      <w:r w:rsidR="00A77D02" w:rsidRPr="007313FA">
        <w:rPr>
          <w:rFonts w:ascii="Verdana" w:hAnsi="Verdana"/>
          <w:sz w:val="22"/>
          <w:szCs w:val="22"/>
        </w:rPr>
        <w:t>1953)</w:t>
      </w:r>
      <w:r w:rsidR="00874240" w:rsidRPr="007313FA">
        <w:rPr>
          <w:rFonts w:ascii="Verdana" w:hAnsi="Verdana"/>
          <w:sz w:val="22"/>
          <w:szCs w:val="22"/>
        </w:rPr>
        <w:t>.</w:t>
      </w:r>
    </w:p>
    <w:p w14:paraId="757D90A6" w14:textId="77777777" w:rsidR="00874240" w:rsidRPr="005D6D16" w:rsidRDefault="00874240" w:rsidP="00F66FE8">
      <w:pPr>
        <w:jc w:val="both"/>
        <w:rPr>
          <w:rFonts w:ascii="Verdana" w:hAnsi="Verdana"/>
          <w:sz w:val="22"/>
          <w:szCs w:val="22"/>
        </w:rPr>
      </w:pPr>
      <w:r w:rsidRPr="005D6D16">
        <w:rPr>
          <w:rFonts w:ascii="Verdana" w:hAnsi="Verdana"/>
          <w:sz w:val="22"/>
          <w:szCs w:val="22"/>
        </w:rPr>
        <w:t xml:space="preserve">Winkler 1924: Friedrich Winkler, </w:t>
      </w:r>
      <w:r w:rsidRPr="005D6D16">
        <w:rPr>
          <w:rFonts w:ascii="Verdana" w:hAnsi="Verdana"/>
          <w:i/>
          <w:sz w:val="22"/>
          <w:szCs w:val="22"/>
        </w:rPr>
        <w:t xml:space="preserve">Die </w:t>
      </w:r>
      <w:proofErr w:type="spellStart"/>
      <w:r w:rsidRPr="005D6D16">
        <w:rPr>
          <w:rFonts w:ascii="Verdana" w:hAnsi="Verdana"/>
          <w:i/>
          <w:sz w:val="22"/>
          <w:szCs w:val="22"/>
        </w:rPr>
        <w:t>Altniederländische</w:t>
      </w:r>
      <w:proofErr w:type="spellEnd"/>
      <w:r w:rsidRPr="005D6D16">
        <w:rPr>
          <w:rFonts w:ascii="Verdana" w:hAnsi="Verdana"/>
          <w:i/>
          <w:sz w:val="22"/>
          <w:szCs w:val="22"/>
        </w:rPr>
        <w:t xml:space="preserve"> </w:t>
      </w:r>
      <w:proofErr w:type="spellStart"/>
      <w:r w:rsidRPr="005D6D16">
        <w:rPr>
          <w:rFonts w:ascii="Verdana" w:hAnsi="Verdana"/>
          <w:i/>
          <w:sz w:val="22"/>
          <w:szCs w:val="22"/>
        </w:rPr>
        <w:t>Malerei</w:t>
      </w:r>
      <w:proofErr w:type="spellEnd"/>
      <w:r w:rsidRPr="005D6D16">
        <w:rPr>
          <w:rFonts w:ascii="Verdana" w:hAnsi="Verdana"/>
          <w:i/>
          <w:sz w:val="22"/>
          <w:szCs w:val="22"/>
        </w:rPr>
        <w:t xml:space="preserve">. Die </w:t>
      </w:r>
      <w:proofErr w:type="spellStart"/>
      <w:r w:rsidRPr="005D6D16">
        <w:rPr>
          <w:rFonts w:ascii="Verdana" w:hAnsi="Verdana"/>
          <w:i/>
          <w:sz w:val="22"/>
          <w:szCs w:val="22"/>
        </w:rPr>
        <w:t>Malerei</w:t>
      </w:r>
      <w:proofErr w:type="spellEnd"/>
      <w:r w:rsidRPr="005D6D16">
        <w:rPr>
          <w:rFonts w:ascii="Verdana" w:hAnsi="Verdana"/>
          <w:i/>
          <w:sz w:val="22"/>
          <w:szCs w:val="22"/>
        </w:rPr>
        <w:t xml:space="preserve"> in </w:t>
      </w:r>
      <w:proofErr w:type="spellStart"/>
      <w:r w:rsidRPr="005D6D16">
        <w:rPr>
          <w:rFonts w:ascii="Verdana" w:hAnsi="Verdana"/>
          <w:i/>
          <w:sz w:val="22"/>
          <w:szCs w:val="22"/>
        </w:rPr>
        <w:t>Belgien</w:t>
      </w:r>
      <w:proofErr w:type="spellEnd"/>
      <w:r w:rsidRPr="005D6D16">
        <w:rPr>
          <w:rFonts w:ascii="Verdana" w:hAnsi="Verdana"/>
          <w:i/>
          <w:sz w:val="22"/>
          <w:szCs w:val="22"/>
        </w:rPr>
        <w:t xml:space="preserve"> </w:t>
      </w:r>
      <w:proofErr w:type="spellStart"/>
      <w:r w:rsidRPr="005D6D16">
        <w:rPr>
          <w:rFonts w:ascii="Verdana" w:hAnsi="Verdana"/>
          <w:i/>
          <w:sz w:val="22"/>
          <w:szCs w:val="22"/>
        </w:rPr>
        <w:t>und</w:t>
      </w:r>
      <w:proofErr w:type="spellEnd"/>
      <w:r w:rsidRPr="005D6D16">
        <w:rPr>
          <w:rFonts w:ascii="Verdana" w:hAnsi="Verdana"/>
          <w:i/>
          <w:sz w:val="22"/>
          <w:szCs w:val="22"/>
        </w:rPr>
        <w:t xml:space="preserve"> </w:t>
      </w:r>
      <w:proofErr w:type="spellStart"/>
      <w:r w:rsidRPr="005D6D16">
        <w:rPr>
          <w:rFonts w:ascii="Verdana" w:hAnsi="Verdana"/>
          <w:i/>
          <w:sz w:val="22"/>
          <w:szCs w:val="22"/>
        </w:rPr>
        <w:t>Holland</w:t>
      </w:r>
      <w:proofErr w:type="spellEnd"/>
      <w:r w:rsidRPr="005D6D16">
        <w:rPr>
          <w:rFonts w:ascii="Verdana" w:hAnsi="Verdana"/>
          <w:i/>
          <w:sz w:val="22"/>
          <w:szCs w:val="22"/>
        </w:rPr>
        <w:t xml:space="preserve"> </w:t>
      </w:r>
      <w:proofErr w:type="spellStart"/>
      <w:r w:rsidRPr="005D6D16">
        <w:rPr>
          <w:rFonts w:ascii="Verdana" w:hAnsi="Verdana"/>
          <w:i/>
          <w:sz w:val="22"/>
          <w:szCs w:val="22"/>
        </w:rPr>
        <w:t>von</w:t>
      </w:r>
      <w:proofErr w:type="spellEnd"/>
      <w:r w:rsidRPr="005D6D16">
        <w:rPr>
          <w:rFonts w:ascii="Verdana" w:hAnsi="Verdana"/>
          <w:i/>
          <w:sz w:val="22"/>
          <w:szCs w:val="22"/>
        </w:rPr>
        <w:t xml:space="preserve"> 1400-1600 </w:t>
      </w:r>
      <w:r w:rsidRPr="005D6D16">
        <w:rPr>
          <w:rFonts w:ascii="Verdana" w:hAnsi="Verdana"/>
          <w:sz w:val="22"/>
          <w:szCs w:val="22"/>
        </w:rPr>
        <w:t>(</w:t>
      </w:r>
      <w:proofErr w:type="spellStart"/>
      <w:r w:rsidRPr="005D6D16">
        <w:rPr>
          <w:rFonts w:ascii="Verdana" w:hAnsi="Verdana"/>
          <w:sz w:val="22"/>
          <w:szCs w:val="22"/>
        </w:rPr>
        <w:t>Berlin</w:t>
      </w:r>
      <w:proofErr w:type="spellEnd"/>
      <w:r w:rsidRPr="005D6D16">
        <w:rPr>
          <w:rFonts w:ascii="Verdana" w:hAnsi="Verdana"/>
          <w:sz w:val="22"/>
          <w:szCs w:val="22"/>
        </w:rPr>
        <w:t xml:space="preserve">: </w:t>
      </w:r>
      <w:proofErr w:type="spellStart"/>
      <w:r w:rsidRPr="005D6D16">
        <w:rPr>
          <w:rFonts w:ascii="Verdana" w:hAnsi="Verdana"/>
          <w:sz w:val="22"/>
          <w:szCs w:val="22"/>
        </w:rPr>
        <w:t>Propyläen</w:t>
      </w:r>
      <w:proofErr w:type="spellEnd"/>
      <w:r w:rsidRPr="005D6D16">
        <w:rPr>
          <w:rFonts w:ascii="Verdana" w:hAnsi="Verdana"/>
          <w:sz w:val="22"/>
          <w:szCs w:val="22"/>
        </w:rPr>
        <w:t xml:space="preserve"> </w:t>
      </w:r>
      <w:proofErr w:type="spellStart"/>
      <w:r w:rsidRPr="005D6D16">
        <w:rPr>
          <w:rFonts w:ascii="Verdana" w:hAnsi="Verdana"/>
          <w:sz w:val="22"/>
          <w:szCs w:val="22"/>
        </w:rPr>
        <w:t>Verlag</w:t>
      </w:r>
      <w:proofErr w:type="spellEnd"/>
      <w:r w:rsidRPr="005D6D16">
        <w:rPr>
          <w:rFonts w:ascii="Verdana" w:hAnsi="Verdana"/>
          <w:sz w:val="22"/>
          <w:szCs w:val="22"/>
        </w:rPr>
        <w:t>, 1924).</w:t>
      </w:r>
    </w:p>
    <w:sectPr w:rsidR="00874240" w:rsidRPr="005D6D1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F07EA1" w14:textId="77777777" w:rsidR="00E368BB" w:rsidRDefault="00E368BB" w:rsidP="007072A8">
      <w:pPr>
        <w:spacing w:after="0" w:line="240" w:lineRule="auto"/>
      </w:pPr>
      <w:r>
        <w:separator/>
      </w:r>
    </w:p>
  </w:endnote>
  <w:endnote w:type="continuationSeparator" w:id="0">
    <w:p w14:paraId="480A2D5C" w14:textId="77777777" w:rsidR="00E368BB" w:rsidRDefault="00E368BB" w:rsidP="00707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DACCCF" w14:textId="77777777" w:rsidR="00E368BB" w:rsidRDefault="00E368BB" w:rsidP="007072A8">
      <w:pPr>
        <w:spacing w:after="0" w:line="240" w:lineRule="auto"/>
      </w:pPr>
      <w:r>
        <w:separator/>
      </w:r>
    </w:p>
  </w:footnote>
  <w:footnote w:type="continuationSeparator" w:id="0">
    <w:p w14:paraId="039EA16B" w14:textId="77777777" w:rsidR="00E368BB" w:rsidRDefault="00E368BB" w:rsidP="007072A8">
      <w:pPr>
        <w:spacing w:after="0" w:line="240" w:lineRule="auto"/>
      </w:pPr>
      <w:r>
        <w:continuationSeparator/>
      </w:r>
    </w:p>
  </w:footnote>
  <w:footnote w:id="1">
    <w:p w14:paraId="3859E12F" w14:textId="4A5A8C5B" w:rsidR="00CB6C5E" w:rsidRDefault="00CB6C5E" w:rsidP="00CB6C5E">
      <w:pPr>
        <w:pStyle w:val="Textonotapie"/>
        <w:jc w:val="both"/>
      </w:pPr>
      <w:r w:rsidRPr="00F72301">
        <w:rPr>
          <w:rStyle w:val="Refdenotaalpie"/>
        </w:rPr>
        <w:t>*</w:t>
      </w:r>
      <w:r w:rsidRPr="00F72301">
        <w:t xml:space="preserve"> </w:t>
      </w:r>
      <w:proofErr w:type="spellStart"/>
      <w:r w:rsidR="0012259C">
        <w:rPr>
          <w:rFonts w:ascii="Verdana" w:hAnsi="Verdana"/>
          <w:sz w:val="18"/>
          <w:szCs w:val="18"/>
        </w:rPr>
        <w:t>xxxx</w:t>
      </w:r>
      <w:proofErr w:type="spellEnd"/>
      <w:r w:rsidRPr="00A77D02">
        <w:rPr>
          <w:rFonts w:ascii="Verdana" w:hAnsi="Verdana"/>
          <w:sz w:val="18"/>
          <w:szCs w:val="18"/>
        </w:rPr>
        <w:t>.</w:t>
      </w:r>
    </w:p>
  </w:footnote>
  <w:footnote w:id="2">
    <w:p w14:paraId="223A7D0A" w14:textId="66C3625C" w:rsidR="00036FEF" w:rsidRPr="00A77D02" w:rsidRDefault="00036FEF" w:rsidP="00874240">
      <w:pPr>
        <w:pStyle w:val="Textonotapie"/>
        <w:jc w:val="both"/>
        <w:rPr>
          <w:rFonts w:ascii="Verdana" w:hAnsi="Verdana"/>
          <w:sz w:val="18"/>
          <w:szCs w:val="18"/>
        </w:rPr>
      </w:pPr>
      <w:r w:rsidRPr="00A77D02">
        <w:rPr>
          <w:rStyle w:val="Refdenotaalpie"/>
          <w:rFonts w:ascii="Verdana" w:hAnsi="Verdana"/>
          <w:sz w:val="18"/>
          <w:szCs w:val="18"/>
        </w:rPr>
        <w:footnoteRef/>
      </w:r>
      <w:r w:rsidRPr="00A77D02">
        <w:rPr>
          <w:rFonts w:ascii="Verdana" w:hAnsi="Verdana"/>
          <w:sz w:val="18"/>
          <w:szCs w:val="18"/>
        </w:rPr>
        <w:t xml:space="preserve"> </w:t>
      </w:r>
      <w:hyperlink r:id="rId1" w:history="1">
        <w:proofErr w:type="spellStart"/>
        <w:r w:rsidR="0012259C">
          <w:rPr>
            <w:rStyle w:val="Hipervnculo"/>
            <w:rFonts w:ascii="Verdana" w:hAnsi="Verdana"/>
            <w:sz w:val="18"/>
            <w:szCs w:val="18"/>
          </w:rPr>
          <w:t>xxxx</w:t>
        </w:r>
        <w:proofErr w:type="spellEnd"/>
      </w:hyperlink>
      <w:r w:rsidRPr="00A77D02">
        <w:rPr>
          <w:rFonts w:ascii="Verdana" w:hAnsi="Verdana"/>
          <w:sz w:val="18"/>
          <w:szCs w:val="18"/>
        </w:rPr>
        <w:t xml:space="preserve"> </w:t>
      </w:r>
    </w:p>
  </w:footnote>
  <w:footnote w:id="3">
    <w:p w14:paraId="38DBA21B" w14:textId="3B348EA6" w:rsidR="00036FEF" w:rsidRPr="00A77D02" w:rsidRDefault="00036FEF" w:rsidP="00874240">
      <w:pPr>
        <w:pStyle w:val="Textonotapie"/>
        <w:jc w:val="both"/>
        <w:rPr>
          <w:rFonts w:ascii="Verdana" w:hAnsi="Verdana"/>
          <w:sz w:val="18"/>
          <w:szCs w:val="18"/>
        </w:rPr>
      </w:pPr>
      <w:r w:rsidRPr="00A77D02">
        <w:rPr>
          <w:rStyle w:val="Refdenotaalpie"/>
          <w:rFonts w:ascii="Verdana" w:hAnsi="Verdana"/>
          <w:sz w:val="18"/>
          <w:szCs w:val="18"/>
        </w:rPr>
        <w:footnoteRef/>
      </w:r>
      <w:r w:rsidRPr="00A77D02">
        <w:rPr>
          <w:rFonts w:ascii="Verdana" w:hAnsi="Verdana"/>
          <w:sz w:val="18"/>
          <w:szCs w:val="18"/>
        </w:rPr>
        <w:t xml:space="preserve"> </w:t>
      </w:r>
      <w:hyperlink r:id="rId2" w:history="1">
        <w:proofErr w:type="spellStart"/>
        <w:r w:rsidR="0012259C">
          <w:rPr>
            <w:rStyle w:val="Hipervnculo"/>
            <w:rFonts w:ascii="Verdana" w:hAnsi="Verdana"/>
            <w:sz w:val="18"/>
            <w:szCs w:val="18"/>
          </w:rPr>
          <w:t>xxxx</w:t>
        </w:r>
        <w:proofErr w:type="spellEnd"/>
      </w:hyperlink>
      <w:r w:rsidRPr="00A77D02">
        <w:rPr>
          <w:rFonts w:ascii="Verdana" w:hAnsi="Verdana"/>
          <w:sz w:val="18"/>
          <w:szCs w:val="18"/>
        </w:rPr>
        <w:t xml:space="preserve"> </w:t>
      </w:r>
    </w:p>
  </w:footnote>
  <w:footnote w:id="4">
    <w:p w14:paraId="046ED073" w14:textId="77777777" w:rsidR="007313FA" w:rsidRPr="00A77D02" w:rsidRDefault="007313FA" w:rsidP="007313FA">
      <w:pPr>
        <w:pStyle w:val="Textonotapie"/>
        <w:jc w:val="both"/>
        <w:rPr>
          <w:rFonts w:ascii="Verdana" w:hAnsi="Verdana"/>
          <w:sz w:val="18"/>
          <w:szCs w:val="18"/>
        </w:rPr>
      </w:pPr>
      <w:r w:rsidRPr="00A77D02">
        <w:rPr>
          <w:rStyle w:val="Refdenotaalpie"/>
          <w:rFonts w:ascii="Verdana" w:hAnsi="Verdana"/>
          <w:sz w:val="18"/>
          <w:szCs w:val="18"/>
        </w:rPr>
        <w:footnoteRef/>
      </w:r>
      <w:r w:rsidRPr="00A77D02">
        <w:rPr>
          <w:rFonts w:ascii="Verdana" w:hAnsi="Verdana"/>
          <w:sz w:val="18"/>
          <w:szCs w:val="18"/>
        </w:rPr>
        <w:t xml:space="preserve"> Amelia López-</w:t>
      </w:r>
      <w:proofErr w:type="spellStart"/>
      <w:r w:rsidRPr="00A77D02">
        <w:rPr>
          <w:rFonts w:ascii="Verdana" w:hAnsi="Verdana"/>
          <w:sz w:val="18"/>
          <w:szCs w:val="18"/>
        </w:rPr>
        <w:t>Yarto</w:t>
      </w:r>
      <w:proofErr w:type="spellEnd"/>
      <w:r w:rsidRPr="00A77D02">
        <w:rPr>
          <w:rFonts w:ascii="Verdana" w:hAnsi="Verdana"/>
          <w:sz w:val="18"/>
          <w:szCs w:val="18"/>
        </w:rPr>
        <w:t xml:space="preserve"> Elizalde, </w:t>
      </w:r>
      <w:r w:rsidRPr="00A77D02">
        <w:rPr>
          <w:rFonts w:ascii="Verdana" w:hAnsi="Verdana"/>
          <w:i/>
          <w:sz w:val="18"/>
          <w:szCs w:val="18"/>
        </w:rPr>
        <w:t xml:space="preserve">El Catálogo Monumental de España (1900-1961) </w:t>
      </w:r>
      <w:r w:rsidRPr="00A77D02">
        <w:rPr>
          <w:rFonts w:ascii="Verdana" w:hAnsi="Verdana"/>
          <w:sz w:val="18"/>
          <w:szCs w:val="18"/>
        </w:rPr>
        <w:t>(Madrid: CSIC, 2010).</w:t>
      </w:r>
    </w:p>
  </w:footnote>
  <w:footnote w:id="5">
    <w:p w14:paraId="57542B28" w14:textId="77777777" w:rsidR="007313FA" w:rsidRPr="00A77D02" w:rsidRDefault="007313FA" w:rsidP="007313FA">
      <w:pPr>
        <w:pStyle w:val="Textonotapie"/>
        <w:jc w:val="both"/>
        <w:rPr>
          <w:rFonts w:ascii="Verdana" w:hAnsi="Verdana"/>
          <w:sz w:val="18"/>
          <w:szCs w:val="18"/>
        </w:rPr>
      </w:pPr>
      <w:r w:rsidRPr="00A77D02">
        <w:rPr>
          <w:rStyle w:val="Refdenotaalpie"/>
          <w:rFonts w:ascii="Verdana" w:hAnsi="Verdana"/>
          <w:sz w:val="18"/>
          <w:szCs w:val="18"/>
        </w:rPr>
        <w:footnoteRef/>
      </w:r>
      <w:r w:rsidRPr="00A77D02">
        <w:rPr>
          <w:rFonts w:ascii="Verdana" w:hAnsi="Verdana"/>
          <w:sz w:val="18"/>
          <w:szCs w:val="18"/>
        </w:rPr>
        <w:t xml:space="preserve"> Josemi Lorenzo Arribas y Sergio Pérez Martín</w:t>
      </w:r>
      <w:r w:rsidRPr="00A77D02">
        <w:rPr>
          <w:rFonts w:ascii="Verdana" w:hAnsi="Verdana"/>
          <w:i/>
          <w:sz w:val="18"/>
          <w:szCs w:val="18"/>
        </w:rPr>
        <w:t xml:space="preserve"> </w:t>
      </w:r>
      <w:r w:rsidRPr="00A77D02">
        <w:rPr>
          <w:rFonts w:ascii="Verdana" w:hAnsi="Verdana"/>
          <w:sz w:val="18"/>
          <w:szCs w:val="18"/>
        </w:rPr>
        <w:t xml:space="preserve">(eds.), </w:t>
      </w:r>
      <w:r w:rsidRPr="00A77D02">
        <w:rPr>
          <w:rFonts w:ascii="Verdana" w:hAnsi="Verdana"/>
          <w:i/>
          <w:sz w:val="18"/>
          <w:szCs w:val="18"/>
        </w:rPr>
        <w:t>Manuel Gómez-Moreno. Cartas para un Catálogo Monumental. Epistolario de Castilla y León (1900-1909)</w:t>
      </w:r>
      <w:r w:rsidRPr="00A77D02">
        <w:rPr>
          <w:rFonts w:ascii="Verdana" w:hAnsi="Verdana"/>
          <w:sz w:val="18"/>
          <w:szCs w:val="18"/>
        </w:rPr>
        <w:t xml:space="preserve"> (Burgos: Instituto Castellano y Leonés de la Lengua, Junta de Castilla y León, 2024), p. 518, carta fechada el 17 de noviembre de 1903 desde Toro.</w:t>
      </w:r>
    </w:p>
  </w:footnote>
  <w:footnote w:id="6">
    <w:p w14:paraId="2E3089F9" w14:textId="77777777" w:rsidR="007313FA" w:rsidRPr="00A77D02" w:rsidRDefault="007313FA" w:rsidP="007313FA">
      <w:pPr>
        <w:pStyle w:val="Textonotapie"/>
        <w:jc w:val="both"/>
        <w:rPr>
          <w:rFonts w:ascii="Verdana" w:hAnsi="Verdana"/>
          <w:sz w:val="18"/>
          <w:szCs w:val="18"/>
        </w:rPr>
      </w:pPr>
      <w:r w:rsidRPr="00A77D02">
        <w:rPr>
          <w:rStyle w:val="Refdenotaalpie"/>
          <w:rFonts w:ascii="Verdana" w:hAnsi="Verdana"/>
          <w:sz w:val="18"/>
          <w:szCs w:val="18"/>
        </w:rPr>
        <w:footnoteRef/>
      </w:r>
      <w:r w:rsidRPr="00A77D02">
        <w:rPr>
          <w:rFonts w:ascii="Verdana" w:hAnsi="Verdana"/>
          <w:sz w:val="18"/>
          <w:szCs w:val="18"/>
        </w:rPr>
        <w:t xml:space="preserve"> Lorenzo y Pérez, </w:t>
      </w:r>
      <w:r w:rsidRPr="00A77D02">
        <w:rPr>
          <w:rFonts w:ascii="Verdana" w:hAnsi="Verdana"/>
          <w:i/>
          <w:sz w:val="18"/>
          <w:szCs w:val="18"/>
        </w:rPr>
        <w:t>Manuel Gómez-Moreno</w:t>
      </w:r>
      <w:r w:rsidRPr="00A77D02">
        <w:rPr>
          <w:rFonts w:ascii="Verdana" w:hAnsi="Verdana"/>
          <w:sz w:val="18"/>
          <w:szCs w:val="18"/>
        </w:rPr>
        <w:t>, p. 520, carta fechada el 20 de noviembre de 1903 desde Toro; [Manuel] G[</w:t>
      </w:r>
      <w:proofErr w:type="spellStart"/>
      <w:r w:rsidRPr="00A77D02">
        <w:rPr>
          <w:rFonts w:ascii="Verdana" w:hAnsi="Verdana"/>
          <w:sz w:val="18"/>
          <w:szCs w:val="18"/>
        </w:rPr>
        <w:t>ómez</w:t>
      </w:r>
      <w:proofErr w:type="spellEnd"/>
      <w:r w:rsidRPr="00A77D02">
        <w:rPr>
          <w:rFonts w:ascii="Verdana" w:hAnsi="Verdana"/>
          <w:sz w:val="18"/>
          <w:szCs w:val="18"/>
        </w:rPr>
        <w:t>]-M[</w:t>
      </w:r>
      <w:proofErr w:type="spellStart"/>
      <w:r w:rsidRPr="00A77D02">
        <w:rPr>
          <w:rFonts w:ascii="Verdana" w:hAnsi="Verdana"/>
          <w:sz w:val="18"/>
          <w:szCs w:val="18"/>
        </w:rPr>
        <w:t>oreno</w:t>
      </w:r>
      <w:proofErr w:type="spellEnd"/>
      <w:r w:rsidRPr="00A77D02">
        <w:rPr>
          <w:rFonts w:ascii="Verdana" w:hAnsi="Verdana"/>
          <w:sz w:val="18"/>
          <w:szCs w:val="18"/>
        </w:rPr>
        <w:t>] y [Francisco Javier] S[</w:t>
      </w:r>
      <w:proofErr w:type="spellStart"/>
      <w:r w:rsidRPr="00A77D02">
        <w:rPr>
          <w:rFonts w:ascii="Verdana" w:hAnsi="Verdana"/>
          <w:sz w:val="18"/>
          <w:szCs w:val="18"/>
        </w:rPr>
        <w:t>ánchez</w:t>
      </w:r>
      <w:proofErr w:type="spellEnd"/>
      <w:r w:rsidRPr="00A77D02">
        <w:rPr>
          <w:rFonts w:ascii="Verdana" w:hAnsi="Verdana"/>
          <w:sz w:val="18"/>
          <w:szCs w:val="18"/>
        </w:rPr>
        <w:t xml:space="preserve">] C[Antón], “Sobre Fernando Gallego”, </w:t>
      </w:r>
      <w:r w:rsidRPr="00A77D02">
        <w:rPr>
          <w:rFonts w:ascii="Verdana" w:hAnsi="Verdana"/>
          <w:i/>
          <w:sz w:val="18"/>
          <w:szCs w:val="18"/>
        </w:rPr>
        <w:t>Archivo español de arte y arqueología</w:t>
      </w:r>
      <w:r w:rsidRPr="00A77D02">
        <w:rPr>
          <w:rFonts w:ascii="Verdana" w:hAnsi="Verdana"/>
          <w:sz w:val="18"/>
          <w:szCs w:val="18"/>
        </w:rPr>
        <w:t>, 3, 9, (1927), p. 352.</w:t>
      </w:r>
    </w:p>
  </w:footnote>
  <w:footnote w:id="7">
    <w:p w14:paraId="20B92FC6" w14:textId="77777777" w:rsidR="007313FA" w:rsidRPr="00A77D02" w:rsidRDefault="007313FA" w:rsidP="007313FA">
      <w:pPr>
        <w:pStyle w:val="Textonotapie"/>
        <w:jc w:val="both"/>
        <w:rPr>
          <w:rFonts w:ascii="Verdana" w:hAnsi="Verdana"/>
          <w:sz w:val="18"/>
          <w:szCs w:val="18"/>
        </w:rPr>
      </w:pPr>
      <w:r w:rsidRPr="00A77D02">
        <w:rPr>
          <w:rStyle w:val="Refdenotaalpie"/>
          <w:rFonts w:ascii="Verdana" w:hAnsi="Verdana"/>
          <w:sz w:val="18"/>
          <w:szCs w:val="18"/>
        </w:rPr>
        <w:footnoteRef/>
      </w:r>
      <w:r w:rsidRPr="00A77D02">
        <w:rPr>
          <w:rFonts w:ascii="Verdana" w:hAnsi="Verdana"/>
          <w:sz w:val="18"/>
          <w:szCs w:val="18"/>
        </w:rPr>
        <w:t xml:space="preserve"> Lorenzo y Pérez, </w:t>
      </w:r>
      <w:r w:rsidRPr="00A77D02">
        <w:rPr>
          <w:rFonts w:ascii="Verdana" w:hAnsi="Verdana"/>
          <w:i/>
          <w:sz w:val="18"/>
          <w:szCs w:val="18"/>
        </w:rPr>
        <w:t>Manuel Gómez-Moreno</w:t>
      </w:r>
      <w:r w:rsidRPr="00A77D02">
        <w:rPr>
          <w:rFonts w:ascii="Verdana" w:hAnsi="Verdana"/>
          <w:sz w:val="18"/>
          <w:szCs w:val="18"/>
        </w:rPr>
        <w:t>, p. 569, carta fechada el 28 de julio de 1904 desde Toro.</w:t>
      </w:r>
    </w:p>
  </w:footnote>
  <w:footnote w:id="8">
    <w:p w14:paraId="7B7D2FE9" w14:textId="77777777" w:rsidR="007313FA" w:rsidRPr="00A77D02" w:rsidRDefault="007313FA" w:rsidP="007313FA">
      <w:pPr>
        <w:pStyle w:val="Textonotapie"/>
        <w:jc w:val="both"/>
        <w:rPr>
          <w:rFonts w:ascii="Verdana" w:hAnsi="Verdana"/>
          <w:sz w:val="18"/>
          <w:szCs w:val="18"/>
        </w:rPr>
      </w:pPr>
      <w:r w:rsidRPr="00A77D02">
        <w:rPr>
          <w:rStyle w:val="Refdenotaalpie"/>
          <w:rFonts w:ascii="Verdana" w:hAnsi="Verdana"/>
          <w:sz w:val="18"/>
          <w:szCs w:val="18"/>
        </w:rPr>
        <w:footnoteRef/>
      </w:r>
      <w:r w:rsidRPr="00A77D02">
        <w:rPr>
          <w:rFonts w:ascii="Verdana" w:hAnsi="Verdana"/>
          <w:sz w:val="18"/>
          <w:szCs w:val="18"/>
        </w:rPr>
        <w:t xml:space="preserve"> Las sospechas no eran meras suspicacias, como sabemos por lo que ocurrió con las arquetas musulmanas de la Catedral, entre ellas el llamado Bote de Zamora (José Luis Martín Benito y Fernando Regueras Grande, “El Bote de Zamora: historia y patrimonio”, </w:t>
      </w:r>
      <w:r w:rsidRPr="00A77D02">
        <w:rPr>
          <w:rFonts w:ascii="Verdana" w:hAnsi="Verdana"/>
          <w:i/>
          <w:sz w:val="18"/>
          <w:szCs w:val="18"/>
        </w:rPr>
        <w:t>De Arte</w:t>
      </w:r>
      <w:r w:rsidRPr="00A77D02">
        <w:rPr>
          <w:rFonts w:ascii="Verdana" w:hAnsi="Verdana"/>
          <w:sz w:val="18"/>
          <w:szCs w:val="18"/>
        </w:rPr>
        <w:t xml:space="preserve">, 2, (2003), pp. 203-223), algunos de sus tapices (Josemi Lorenzo Arribas y Sergio Pérez Martín, </w:t>
      </w:r>
      <w:r w:rsidRPr="00A77D02">
        <w:rPr>
          <w:rFonts w:ascii="Verdana" w:hAnsi="Verdana"/>
          <w:i/>
          <w:sz w:val="18"/>
          <w:szCs w:val="18"/>
        </w:rPr>
        <w:t>Excursiones zamoranas, 1903-1904. Epistolario de Manuel Gómez-Moreno y Elena Rodríguez-Bolívar</w:t>
      </w:r>
      <w:r w:rsidRPr="00A77D02">
        <w:rPr>
          <w:rFonts w:ascii="Verdana" w:hAnsi="Verdana"/>
          <w:sz w:val="18"/>
          <w:szCs w:val="18"/>
        </w:rPr>
        <w:t xml:space="preserve"> (Zamora: </w:t>
      </w:r>
      <w:proofErr w:type="spellStart"/>
      <w:r w:rsidRPr="00A77D02">
        <w:rPr>
          <w:rFonts w:ascii="Verdana" w:hAnsi="Verdana"/>
          <w:sz w:val="18"/>
          <w:szCs w:val="18"/>
        </w:rPr>
        <w:t>Semuret</w:t>
      </w:r>
      <w:proofErr w:type="spellEnd"/>
      <w:r w:rsidRPr="00A77D02">
        <w:rPr>
          <w:rFonts w:ascii="Verdana" w:hAnsi="Verdana"/>
          <w:sz w:val="18"/>
          <w:szCs w:val="18"/>
        </w:rPr>
        <w:t xml:space="preserve">, 2017, pp. 62-63) o la tabla del retablo del arzobispo don Sancho de Rojas procedente de San Román de Hornija, perteneciente a la diócesis zamorana entonces (Josemi Lorenzo Arribas y Sergio Pérez Martín, “San Román de Hornija 1908: primeros intentos de venta de la tabla central del retablo del arzobispo don Sancho de Rojas”, </w:t>
      </w:r>
      <w:r w:rsidRPr="00A77D02">
        <w:rPr>
          <w:rFonts w:ascii="Verdana" w:hAnsi="Verdana"/>
          <w:i/>
          <w:sz w:val="18"/>
          <w:szCs w:val="18"/>
        </w:rPr>
        <w:t>BSAA arte</w:t>
      </w:r>
      <w:r w:rsidRPr="00A77D02">
        <w:rPr>
          <w:rFonts w:ascii="Verdana" w:hAnsi="Verdana"/>
          <w:sz w:val="18"/>
          <w:szCs w:val="18"/>
        </w:rPr>
        <w:t>, 86, (2020), pp. 393-411).</w:t>
      </w:r>
    </w:p>
  </w:footnote>
  <w:footnote w:id="9">
    <w:p w14:paraId="3E496DAD" w14:textId="77777777" w:rsidR="007313FA" w:rsidRPr="00A77D02" w:rsidRDefault="007313FA" w:rsidP="007313FA">
      <w:pPr>
        <w:pStyle w:val="Textonotapie"/>
        <w:jc w:val="both"/>
        <w:rPr>
          <w:rFonts w:ascii="Verdana" w:hAnsi="Verdana"/>
          <w:sz w:val="18"/>
          <w:szCs w:val="18"/>
        </w:rPr>
      </w:pPr>
      <w:r w:rsidRPr="00A77D02">
        <w:rPr>
          <w:rStyle w:val="Refdenotaalpie"/>
          <w:rFonts w:ascii="Verdana" w:hAnsi="Verdana"/>
          <w:sz w:val="18"/>
          <w:szCs w:val="18"/>
        </w:rPr>
        <w:footnoteRef/>
      </w:r>
      <w:r w:rsidRPr="00A77D02">
        <w:rPr>
          <w:rFonts w:ascii="Verdana" w:hAnsi="Verdana"/>
          <w:sz w:val="18"/>
          <w:szCs w:val="18"/>
        </w:rPr>
        <w:t xml:space="preserve"> Manuel Gómez-Moreno Martínez, </w:t>
      </w:r>
      <w:r w:rsidRPr="00A77D02">
        <w:rPr>
          <w:rFonts w:ascii="Verdana" w:hAnsi="Verdana"/>
          <w:i/>
          <w:sz w:val="18"/>
          <w:szCs w:val="18"/>
        </w:rPr>
        <w:t xml:space="preserve">Catálogo Monumental de España. Provincia de Zamora </w:t>
      </w:r>
      <w:r w:rsidRPr="00A77D02">
        <w:rPr>
          <w:rFonts w:ascii="Verdana" w:hAnsi="Verdana"/>
          <w:sz w:val="18"/>
          <w:szCs w:val="18"/>
        </w:rPr>
        <w:t>(1903-1905), vol. texto, f. 184v.</w:t>
      </w:r>
    </w:p>
  </w:footnote>
  <w:footnote w:id="10">
    <w:p w14:paraId="3A71F5BB" w14:textId="77777777" w:rsidR="007313FA" w:rsidRPr="00A77D02" w:rsidRDefault="007313FA" w:rsidP="007313FA">
      <w:pPr>
        <w:pStyle w:val="Textonotapie"/>
        <w:jc w:val="both"/>
        <w:rPr>
          <w:rFonts w:ascii="Verdana" w:hAnsi="Verdana"/>
          <w:sz w:val="18"/>
          <w:szCs w:val="18"/>
        </w:rPr>
      </w:pPr>
      <w:r w:rsidRPr="00A77D02">
        <w:rPr>
          <w:rStyle w:val="Refdenotaalpie"/>
          <w:rFonts w:ascii="Verdana" w:hAnsi="Verdana"/>
          <w:sz w:val="18"/>
          <w:szCs w:val="18"/>
        </w:rPr>
        <w:footnoteRef/>
      </w:r>
      <w:r w:rsidRPr="00A77D02">
        <w:rPr>
          <w:rFonts w:ascii="Verdana" w:hAnsi="Verdana"/>
          <w:sz w:val="18"/>
          <w:szCs w:val="18"/>
        </w:rPr>
        <w:t xml:space="preserve"> </w:t>
      </w:r>
      <w:proofErr w:type="spellStart"/>
      <w:r w:rsidRPr="00A77D02">
        <w:rPr>
          <w:rFonts w:ascii="Verdana" w:hAnsi="Verdana"/>
          <w:sz w:val="18"/>
          <w:szCs w:val="18"/>
        </w:rPr>
        <w:t>Huigen</w:t>
      </w:r>
      <w:proofErr w:type="spellEnd"/>
      <w:r w:rsidRPr="00A77D02">
        <w:rPr>
          <w:rFonts w:ascii="Verdana" w:hAnsi="Verdana"/>
          <w:sz w:val="18"/>
          <w:szCs w:val="18"/>
        </w:rPr>
        <w:t xml:space="preserve"> </w:t>
      </w:r>
      <w:proofErr w:type="spellStart"/>
      <w:r w:rsidRPr="00A77D02">
        <w:rPr>
          <w:rFonts w:ascii="Verdana" w:hAnsi="Verdana"/>
          <w:sz w:val="18"/>
          <w:szCs w:val="18"/>
        </w:rPr>
        <w:t>Leeflang</w:t>
      </w:r>
      <w:proofErr w:type="spellEnd"/>
      <w:r w:rsidRPr="00A77D02">
        <w:rPr>
          <w:rFonts w:ascii="Verdana" w:hAnsi="Verdana"/>
          <w:sz w:val="18"/>
          <w:szCs w:val="18"/>
        </w:rPr>
        <w:t>, “</w:t>
      </w:r>
      <w:proofErr w:type="gramStart"/>
      <w:r w:rsidRPr="00A77D02">
        <w:rPr>
          <w:rFonts w:ascii="Verdana" w:hAnsi="Verdana"/>
          <w:sz w:val="18"/>
          <w:szCs w:val="18"/>
        </w:rPr>
        <w:t>Master</w:t>
      </w:r>
      <w:proofErr w:type="gramEnd"/>
      <w:r w:rsidRPr="00A77D02">
        <w:rPr>
          <w:rFonts w:ascii="Verdana" w:hAnsi="Verdana"/>
          <w:sz w:val="18"/>
          <w:szCs w:val="18"/>
        </w:rPr>
        <w:t xml:space="preserve"> IAM </w:t>
      </w:r>
      <w:proofErr w:type="spellStart"/>
      <w:r w:rsidRPr="00A77D02">
        <w:rPr>
          <w:rFonts w:ascii="Verdana" w:hAnsi="Verdana"/>
          <w:sz w:val="18"/>
          <w:szCs w:val="18"/>
        </w:rPr>
        <w:t>of</w:t>
      </w:r>
      <w:proofErr w:type="spellEnd"/>
      <w:r w:rsidRPr="00A77D02">
        <w:rPr>
          <w:rFonts w:ascii="Verdana" w:hAnsi="Verdana"/>
          <w:sz w:val="18"/>
          <w:szCs w:val="18"/>
        </w:rPr>
        <w:t xml:space="preserve"> Zwolle (Johan van de </w:t>
      </w:r>
      <w:proofErr w:type="spellStart"/>
      <w:r w:rsidRPr="00A77D02">
        <w:rPr>
          <w:rFonts w:ascii="Verdana" w:hAnsi="Verdana"/>
          <w:sz w:val="18"/>
          <w:szCs w:val="18"/>
        </w:rPr>
        <w:t>Mijnnesten</w:t>
      </w:r>
      <w:proofErr w:type="spellEnd"/>
      <w:r w:rsidRPr="00A77D02">
        <w:rPr>
          <w:rFonts w:ascii="Verdana" w:hAnsi="Verdana"/>
          <w:sz w:val="18"/>
          <w:szCs w:val="18"/>
        </w:rPr>
        <w:t xml:space="preserve">?, active in Zwolle 1462-1504). </w:t>
      </w:r>
      <w:proofErr w:type="spellStart"/>
      <w:r w:rsidRPr="00A77D02">
        <w:rPr>
          <w:rFonts w:ascii="Verdana" w:hAnsi="Verdana"/>
          <w:i/>
          <w:sz w:val="18"/>
          <w:szCs w:val="18"/>
        </w:rPr>
        <w:t>The</w:t>
      </w:r>
      <w:proofErr w:type="spellEnd"/>
      <w:r w:rsidRPr="00A77D02">
        <w:rPr>
          <w:rFonts w:ascii="Verdana" w:hAnsi="Verdana"/>
          <w:i/>
          <w:sz w:val="18"/>
          <w:szCs w:val="18"/>
        </w:rPr>
        <w:t xml:space="preserve"> </w:t>
      </w:r>
      <w:proofErr w:type="spellStart"/>
      <w:r w:rsidRPr="00A77D02">
        <w:rPr>
          <w:rFonts w:ascii="Verdana" w:hAnsi="Verdana"/>
          <w:i/>
          <w:sz w:val="18"/>
          <w:szCs w:val="18"/>
        </w:rPr>
        <w:t>Virgin</w:t>
      </w:r>
      <w:proofErr w:type="spellEnd"/>
      <w:r w:rsidRPr="00A77D02">
        <w:rPr>
          <w:rFonts w:ascii="Verdana" w:hAnsi="Verdana"/>
          <w:i/>
          <w:sz w:val="18"/>
          <w:szCs w:val="18"/>
        </w:rPr>
        <w:t xml:space="preserve"> </w:t>
      </w:r>
      <w:proofErr w:type="spellStart"/>
      <w:r w:rsidRPr="00A77D02">
        <w:rPr>
          <w:rFonts w:ascii="Verdana" w:hAnsi="Verdana"/>
          <w:i/>
          <w:sz w:val="18"/>
          <w:szCs w:val="18"/>
        </w:rPr>
        <w:t>with</w:t>
      </w:r>
      <w:proofErr w:type="spellEnd"/>
      <w:r w:rsidRPr="00A77D02">
        <w:rPr>
          <w:rFonts w:ascii="Verdana" w:hAnsi="Verdana"/>
          <w:i/>
          <w:sz w:val="18"/>
          <w:szCs w:val="18"/>
        </w:rPr>
        <w:t xml:space="preserve"> </w:t>
      </w:r>
      <w:proofErr w:type="spellStart"/>
      <w:r w:rsidRPr="00A77D02">
        <w:rPr>
          <w:rFonts w:ascii="Verdana" w:hAnsi="Verdana"/>
          <w:i/>
          <w:sz w:val="18"/>
          <w:szCs w:val="18"/>
        </w:rPr>
        <w:t>the</w:t>
      </w:r>
      <w:proofErr w:type="spellEnd"/>
      <w:r w:rsidRPr="00A77D02">
        <w:rPr>
          <w:rFonts w:ascii="Verdana" w:hAnsi="Verdana"/>
          <w:i/>
          <w:sz w:val="18"/>
          <w:szCs w:val="18"/>
        </w:rPr>
        <w:t xml:space="preserve"> </w:t>
      </w:r>
      <w:proofErr w:type="spellStart"/>
      <w:r w:rsidRPr="00A77D02">
        <w:rPr>
          <w:rFonts w:ascii="Verdana" w:hAnsi="Verdana"/>
          <w:i/>
          <w:sz w:val="18"/>
          <w:szCs w:val="18"/>
        </w:rPr>
        <w:t>Christ</w:t>
      </w:r>
      <w:proofErr w:type="spellEnd"/>
      <w:r w:rsidRPr="00A77D02">
        <w:rPr>
          <w:rFonts w:ascii="Verdana" w:hAnsi="Verdana"/>
          <w:i/>
          <w:sz w:val="18"/>
          <w:szCs w:val="18"/>
        </w:rPr>
        <w:t xml:space="preserve"> Child Holding a Cross</w:t>
      </w:r>
      <w:r w:rsidRPr="00A77D02">
        <w:rPr>
          <w:rFonts w:ascii="Verdana" w:hAnsi="Verdana"/>
          <w:sz w:val="18"/>
          <w:szCs w:val="18"/>
        </w:rPr>
        <w:t xml:space="preserve">”, </w:t>
      </w:r>
      <w:proofErr w:type="spellStart"/>
      <w:r w:rsidRPr="00A77D02">
        <w:rPr>
          <w:rFonts w:ascii="Verdana" w:hAnsi="Verdana"/>
          <w:i/>
          <w:sz w:val="18"/>
          <w:szCs w:val="18"/>
        </w:rPr>
        <w:t>The</w:t>
      </w:r>
      <w:proofErr w:type="spellEnd"/>
      <w:r w:rsidRPr="00A77D02">
        <w:rPr>
          <w:rFonts w:ascii="Verdana" w:hAnsi="Verdana"/>
          <w:i/>
          <w:sz w:val="18"/>
          <w:szCs w:val="18"/>
        </w:rPr>
        <w:t xml:space="preserve"> Rijksmuseum </w:t>
      </w:r>
      <w:proofErr w:type="spellStart"/>
      <w:r w:rsidRPr="00A77D02">
        <w:rPr>
          <w:rFonts w:ascii="Verdana" w:hAnsi="Verdana"/>
          <w:i/>
          <w:sz w:val="18"/>
          <w:szCs w:val="18"/>
        </w:rPr>
        <w:t>Bulletin</w:t>
      </w:r>
      <w:proofErr w:type="spellEnd"/>
      <w:r w:rsidRPr="00A77D02">
        <w:rPr>
          <w:rFonts w:ascii="Verdana" w:hAnsi="Verdana"/>
          <w:sz w:val="18"/>
          <w:szCs w:val="18"/>
        </w:rPr>
        <w:t>, 63, (2015), pp. 176-177.</w:t>
      </w:r>
    </w:p>
  </w:footnote>
  <w:footnote w:id="11">
    <w:p w14:paraId="522A3696" w14:textId="77777777" w:rsidR="007313FA" w:rsidRPr="00A77D02" w:rsidRDefault="007313FA" w:rsidP="007313FA">
      <w:pPr>
        <w:pStyle w:val="Textonotapie"/>
        <w:jc w:val="both"/>
        <w:rPr>
          <w:rFonts w:ascii="Verdana" w:hAnsi="Verdana"/>
          <w:sz w:val="18"/>
          <w:szCs w:val="18"/>
        </w:rPr>
      </w:pPr>
      <w:r w:rsidRPr="00A77D02">
        <w:rPr>
          <w:rStyle w:val="Refdenotaalpie"/>
          <w:rFonts w:ascii="Verdana" w:hAnsi="Verdana"/>
          <w:sz w:val="18"/>
          <w:szCs w:val="18"/>
        </w:rPr>
        <w:footnoteRef/>
      </w:r>
      <w:r w:rsidRPr="00A77D02">
        <w:rPr>
          <w:rFonts w:ascii="Verdana" w:hAnsi="Verdana"/>
          <w:sz w:val="18"/>
          <w:szCs w:val="18"/>
        </w:rPr>
        <w:t xml:space="preserve"> Lorenzo y Pérez, </w:t>
      </w:r>
      <w:r w:rsidRPr="00A77D02">
        <w:rPr>
          <w:rFonts w:ascii="Verdana" w:hAnsi="Verdana"/>
          <w:i/>
          <w:sz w:val="18"/>
          <w:szCs w:val="18"/>
        </w:rPr>
        <w:t>Manuel Gómez-Moreno</w:t>
      </w:r>
      <w:r w:rsidRPr="00A77D02">
        <w:rPr>
          <w:rFonts w:ascii="Verdana" w:hAnsi="Verdana"/>
          <w:sz w:val="18"/>
          <w:szCs w:val="18"/>
        </w:rPr>
        <w:t>, p. 567, carta fechada el 27 de julio de 1904 desde Toro.</w:t>
      </w:r>
    </w:p>
  </w:footnote>
  <w:footnote w:id="12">
    <w:p w14:paraId="5C627D3D" w14:textId="77777777" w:rsidR="007313FA" w:rsidRPr="00A77D02" w:rsidRDefault="007313FA" w:rsidP="007313FA">
      <w:pPr>
        <w:pStyle w:val="Textonotapie"/>
        <w:jc w:val="both"/>
        <w:rPr>
          <w:rFonts w:ascii="Verdana" w:hAnsi="Verdana"/>
          <w:sz w:val="18"/>
          <w:szCs w:val="18"/>
        </w:rPr>
      </w:pPr>
      <w:r w:rsidRPr="00A77D02">
        <w:rPr>
          <w:rStyle w:val="Refdenotaalpie"/>
          <w:rFonts w:ascii="Verdana" w:hAnsi="Verdana"/>
          <w:sz w:val="18"/>
          <w:szCs w:val="18"/>
        </w:rPr>
        <w:footnoteRef/>
      </w:r>
      <w:r w:rsidRPr="00A77D02">
        <w:rPr>
          <w:rFonts w:ascii="Verdana" w:hAnsi="Verdana"/>
          <w:sz w:val="18"/>
          <w:szCs w:val="18"/>
        </w:rPr>
        <w:t xml:space="preserve"> Lorenzo y Pérez, </w:t>
      </w:r>
      <w:r w:rsidRPr="00A77D02">
        <w:rPr>
          <w:rFonts w:ascii="Verdana" w:hAnsi="Verdana"/>
          <w:i/>
          <w:sz w:val="18"/>
          <w:szCs w:val="18"/>
        </w:rPr>
        <w:t>Manuel Gómez-Moreno</w:t>
      </w:r>
      <w:r w:rsidRPr="00A77D02">
        <w:rPr>
          <w:rFonts w:ascii="Verdana" w:hAnsi="Verdana"/>
          <w:sz w:val="18"/>
          <w:szCs w:val="18"/>
        </w:rPr>
        <w:t xml:space="preserve">, p. 569, carta fechada el 28 de julio de 1904 desde Toro. </w:t>
      </w:r>
    </w:p>
  </w:footnote>
  <w:footnote w:id="13">
    <w:p w14:paraId="0BFD7D3C" w14:textId="4C411901" w:rsidR="00036FEF" w:rsidRPr="00A77D02" w:rsidRDefault="00036FEF" w:rsidP="00874240">
      <w:pPr>
        <w:pStyle w:val="Textonotapie"/>
        <w:jc w:val="both"/>
        <w:rPr>
          <w:rFonts w:ascii="Verdana" w:hAnsi="Verdana"/>
          <w:sz w:val="18"/>
          <w:szCs w:val="18"/>
        </w:rPr>
      </w:pPr>
      <w:r w:rsidRPr="00A77D02">
        <w:rPr>
          <w:rStyle w:val="Refdenotaalpie"/>
          <w:rFonts w:ascii="Verdana" w:hAnsi="Verdana"/>
          <w:sz w:val="18"/>
          <w:szCs w:val="18"/>
        </w:rPr>
        <w:footnoteRef/>
      </w:r>
      <w:r w:rsidRPr="00A77D02">
        <w:rPr>
          <w:rFonts w:ascii="Verdana" w:hAnsi="Verdana"/>
          <w:sz w:val="18"/>
          <w:szCs w:val="18"/>
        </w:rPr>
        <w:t xml:space="preserve"> Retratada por Joaquín Sorolla en 1898, según un lienzo conservado en la Colección Pedrera Martínez, recientemente exhibido en Mirada de mujer, exposición organizada por la Fundación Mercedes Calles y Carlos Ballestero de Cáceres.</w:t>
      </w:r>
    </w:p>
  </w:footnote>
  <w:footnote w:id="14">
    <w:p w14:paraId="189B4A81" w14:textId="77777777" w:rsidR="007313FA" w:rsidRPr="00A77D02" w:rsidRDefault="007313FA" w:rsidP="007313FA">
      <w:pPr>
        <w:pStyle w:val="Textonotapie"/>
        <w:jc w:val="both"/>
        <w:rPr>
          <w:rFonts w:ascii="Verdana" w:hAnsi="Verdana"/>
          <w:sz w:val="18"/>
          <w:szCs w:val="18"/>
        </w:rPr>
      </w:pPr>
      <w:r w:rsidRPr="00A77D02">
        <w:rPr>
          <w:rStyle w:val="Refdenotaalpie"/>
          <w:rFonts w:ascii="Verdana" w:hAnsi="Verdana"/>
          <w:sz w:val="18"/>
          <w:szCs w:val="18"/>
        </w:rPr>
        <w:footnoteRef/>
      </w:r>
      <w:r w:rsidRPr="00A77D02">
        <w:rPr>
          <w:rFonts w:ascii="Verdana" w:hAnsi="Verdana"/>
          <w:sz w:val="18"/>
          <w:szCs w:val="18"/>
        </w:rPr>
        <w:t xml:space="preserve"> Según la esquela publicada en el diario </w:t>
      </w:r>
      <w:r w:rsidRPr="00A77D02">
        <w:rPr>
          <w:rFonts w:ascii="Verdana" w:hAnsi="Verdana"/>
          <w:i/>
          <w:sz w:val="18"/>
          <w:szCs w:val="18"/>
        </w:rPr>
        <w:t>La Época</w:t>
      </w:r>
      <w:r w:rsidRPr="00A77D02">
        <w:rPr>
          <w:rFonts w:ascii="Verdana" w:hAnsi="Verdana"/>
          <w:sz w:val="18"/>
          <w:szCs w:val="18"/>
        </w:rPr>
        <w:t xml:space="preserve"> el mismo día.</w:t>
      </w:r>
    </w:p>
  </w:footnote>
  <w:footnote w:id="15">
    <w:p w14:paraId="3C780CED" w14:textId="77777777" w:rsidR="007313FA" w:rsidRPr="00A77D02" w:rsidRDefault="007313FA" w:rsidP="007313FA">
      <w:pPr>
        <w:pStyle w:val="Textonotapie"/>
        <w:jc w:val="both"/>
        <w:rPr>
          <w:rFonts w:ascii="Verdana" w:hAnsi="Verdana"/>
          <w:sz w:val="18"/>
          <w:szCs w:val="18"/>
        </w:rPr>
      </w:pPr>
      <w:r w:rsidRPr="00A77D02">
        <w:rPr>
          <w:rStyle w:val="Refdenotaalpie"/>
          <w:rFonts w:ascii="Verdana" w:hAnsi="Verdana"/>
          <w:sz w:val="18"/>
          <w:szCs w:val="18"/>
        </w:rPr>
        <w:footnoteRef/>
      </w:r>
      <w:r w:rsidRPr="00A77D02">
        <w:rPr>
          <w:rFonts w:ascii="Verdana" w:hAnsi="Verdana"/>
          <w:sz w:val="18"/>
          <w:szCs w:val="18"/>
        </w:rPr>
        <w:t xml:space="preserve"> Ida falleció en 1920 (</w:t>
      </w:r>
      <w:r w:rsidRPr="00A77D02">
        <w:rPr>
          <w:rFonts w:ascii="Verdana" w:hAnsi="Verdana"/>
          <w:i/>
          <w:sz w:val="18"/>
          <w:szCs w:val="18"/>
        </w:rPr>
        <w:t>Vida Aristocrática</w:t>
      </w:r>
      <w:r w:rsidRPr="00A77D02">
        <w:rPr>
          <w:rFonts w:ascii="Verdana" w:hAnsi="Verdana"/>
          <w:sz w:val="18"/>
          <w:szCs w:val="18"/>
        </w:rPr>
        <w:t>, 1920, I/27, s. p.). A Enrique (1879-1963), decano presidente del cuerpo consular americano y cónsul honorífico primero de Guatemala y luego de los Países Bajos, se le relaciona frecuentemente también con el mundo del coleccionismo, sin que se sepa si él compró obra o la heredó de su padre (Museo Nacional del Prado (2020): “Fernando VII a caballo (boceto)”. En: &lt;</w:t>
      </w:r>
      <w:hyperlink r:id="rId3" w:history="1">
        <w:r w:rsidRPr="00A77D02">
          <w:rPr>
            <w:rStyle w:val="Hipervnculo"/>
            <w:rFonts w:ascii="Verdana" w:hAnsi="Verdana"/>
            <w:sz w:val="18"/>
            <w:szCs w:val="18"/>
          </w:rPr>
          <w:t>https://www.museodelprado.es/coleccion/obra-de-arte/fernando-vii-a-caballo-boceto/a1bed374-9c79-474f-9986-0b7d37a2b167</w:t>
        </w:r>
      </w:hyperlink>
      <w:r w:rsidRPr="00A77D02">
        <w:rPr>
          <w:rStyle w:val="Hipervnculo"/>
          <w:rFonts w:ascii="Verdana" w:hAnsi="Verdana"/>
          <w:color w:val="auto"/>
          <w:sz w:val="18"/>
          <w:szCs w:val="18"/>
          <w:u w:val="none"/>
        </w:rPr>
        <w:t>&gt;</w:t>
      </w:r>
      <w:r w:rsidRPr="00A77D02">
        <w:rPr>
          <w:rFonts w:ascii="Verdana" w:hAnsi="Verdana"/>
          <w:sz w:val="18"/>
          <w:szCs w:val="18"/>
        </w:rPr>
        <w:t xml:space="preserve"> [Consulta: 22/03/2024]). </w:t>
      </w:r>
    </w:p>
  </w:footnote>
  <w:footnote w:id="16">
    <w:p w14:paraId="65AEE989" w14:textId="77777777" w:rsidR="007313FA" w:rsidRPr="00A77D02" w:rsidRDefault="007313FA" w:rsidP="007313FA">
      <w:pPr>
        <w:pStyle w:val="Textonotapie"/>
        <w:jc w:val="both"/>
        <w:rPr>
          <w:rFonts w:ascii="Verdana" w:hAnsi="Verdana"/>
          <w:sz w:val="18"/>
          <w:szCs w:val="18"/>
        </w:rPr>
      </w:pPr>
      <w:r w:rsidRPr="00A77D02">
        <w:rPr>
          <w:rStyle w:val="Refdenotaalpie"/>
          <w:rFonts w:ascii="Verdana" w:hAnsi="Verdana"/>
          <w:sz w:val="18"/>
          <w:szCs w:val="18"/>
        </w:rPr>
        <w:footnoteRef/>
      </w:r>
      <w:r w:rsidRPr="00A77D02">
        <w:rPr>
          <w:rFonts w:ascii="Verdana" w:hAnsi="Verdana"/>
          <w:sz w:val="18"/>
          <w:szCs w:val="18"/>
        </w:rPr>
        <w:t xml:space="preserve"> Al menos entre 1905 y 1913 ([Redacción], “La Sociedad de Excursiones en acción. Visita a la </w:t>
      </w:r>
      <w:r w:rsidRPr="00F72301">
        <w:rPr>
          <w:rFonts w:ascii="Verdana" w:hAnsi="Verdana"/>
          <w:sz w:val="18"/>
          <w:szCs w:val="18"/>
        </w:rPr>
        <w:t xml:space="preserve">Colección del Sr. </w:t>
      </w:r>
      <w:proofErr w:type="spellStart"/>
      <w:r w:rsidRPr="00F72301">
        <w:rPr>
          <w:rFonts w:ascii="Verdana" w:hAnsi="Verdana"/>
          <w:sz w:val="18"/>
          <w:szCs w:val="18"/>
        </w:rPr>
        <w:t>Traumann</w:t>
      </w:r>
      <w:proofErr w:type="spellEnd"/>
      <w:r w:rsidRPr="00F72301">
        <w:rPr>
          <w:rFonts w:ascii="Verdana" w:hAnsi="Verdana"/>
          <w:sz w:val="18"/>
          <w:szCs w:val="18"/>
        </w:rPr>
        <w:t xml:space="preserve">”, </w:t>
      </w:r>
      <w:r w:rsidRPr="00F72301">
        <w:rPr>
          <w:rFonts w:ascii="Verdana" w:hAnsi="Verdana"/>
          <w:i/>
          <w:sz w:val="18"/>
          <w:szCs w:val="18"/>
        </w:rPr>
        <w:t xml:space="preserve">Boletín de la Sociedad Española de Excursiones, </w:t>
      </w:r>
      <w:r w:rsidRPr="00F72301">
        <w:rPr>
          <w:rFonts w:ascii="Verdana" w:hAnsi="Verdana"/>
          <w:sz w:val="18"/>
          <w:szCs w:val="18"/>
        </w:rPr>
        <w:t>IX, 96, (1901), pp. 47-48;</w:t>
      </w:r>
      <w:r w:rsidRPr="00A77D02">
        <w:rPr>
          <w:rFonts w:ascii="Verdana" w:hAnsi="Verdana"/>
          <w:sz w:val="18"/>
          <w:szCs w:val="18"/>
        </w:rPr>
        <w:t xml:space="preserve"> </w:t>
      </w:r>
      <w:r w:rsidRPr="00A77D02">
        <w:rPr>
          <w:rFonts w:ascii="Verdana" w:hAnsi="Verdana"/>
          <w:i/>
          <w:sz w:val="18"/>
          <w:szCs w:val="18"/>
        </w:rPr>
        <w:t>Ateneo Científico, Literario y Artístico de Madrid. Lista de señores socios</w:t>
      </w:r>
      <w:r w:rsidRPr="00A77D02">
        <w:rPr>
          <w:rFonts w:ascii="Verdana" w:hAnsi="Verdana"/>
          <w:sz w:val="18"/>
          <w:szCs w:val="18"/>
        </w:rPr>
        <w:t xml:space="preserve"> (Madrid: </w:t>
      </w:r>
      <w:proofErr w:type="spellStart"/>
      <w:r w:rsidRPr="00A77D02">
        <w:rPr>
          <w:rFonts w:ascii="Verdana" w:hAnsi="Verdana"/>
          <w:sz w:val="18"/>
          <w:szCs w:val="18"/>
        </w:rPr>
        <w:t>Est</w:t>
      </w:r>
      <w:proofErr w:type="spellEnd"/>
      <w:r w:rsidRPr="00A77D02">
        <w:rPr>
          <w:rFonts w:ascii="Verdana" w:hAnsi="Verdana"/>
          <w:sz w:val="18"/>
          <w:szCs w:val="18"/>
        </w:rPr>
        <w:t>. Tip. “Sucesores de Rivadeneyra”, 1913), p. 76).</w:t>
      </w:r>
    </w:p>
  </w:footnote>
  <w:footnote w:id="17">
    <w:p w14:paraId="3FEA55FC" w14:textId="77777777" w:rsidR="00673EC7" w:rsidRPr="00A77D02" w:rsidRDefault="00673EC7" w:rsidP="00673EC7">
      <w:pPr>
        <w:pStyle w:val="Textonotapie"/>
        <w:jc w:val="both"/>
        <w:rPr>
          <w:rFonts w:ascii="Verdana" w:hAnsi="Verdana"/>
          <w:sz w:val="18"/>
          <w:szCs w:val="18"/>
        </w:rPr>
      </w:pPr>
      <w:r w:rsidRPr="00A77D02">
        <w:rPr>
          <w:rStyle w:val="Refdenotaalpie"/>
          <w:rFonts w:ascii="Verdana" w:hAnsi="Verdana"/>
          <w:sz w:val="18"/>
          <w:szCs w:val="18"/>
        </w:rPr>
        <w:footnoteRef/>
      </w:r>
      <w:r w:rsidRPr="00A77D02">
        <w:rPr>
          <w:rFonts w:ascii="Verdana" w:hAnsi="Verdana"/>
          <w:sz w:val="18"/>
          <w:szCs w:val="18"/>
        </w:rPr>
        <w:t xml:space="preserve"> Como miembro de la primera aparece en [Redacción], “Fototipias”, </w:t>
      </w:r>
      <w:r w:rsidRPr="00A77D02">
        <w:rPr>
          <w:rFonts w:ascii="Verdana" w:hAnsi="Verdana"/>
          <w:i/>
          <w:sz w:val="18"/>
          <w:szCs w:val="18"/>
        </w:rPr>
        <w:t xml:space="preserve">Boletín de la Sociedad Española de Excursiones, </w:t>
      </w:r>
      <w:r w:rsidRPr="00A77D02">
        <w:rPr>
          <w:rFonts w:ascii="Verdana" w:hAnsi="Verdana"/>
          <w:sz w:val="18"/>
          <w:szCs w:val="18"/>
        </w:rPr>
        <w:t xml:space="preserve">IX, 99, (1901), pp. 13-14, donde además se ofrecen varias fototipias de tallas marianas y cristológicas pertenecientes a su colección. Entre ellas destaca una magnífica Virgen con el Niño de marfil de estilo gótico. Sobre la segunda, aparece en </w:t>
      </w:r>
      <w:r w:rsidRPr="00A77D02">
        <w:rPr>
          <w:rFonts w:ascii="Verdana" w:hAnsi="Verdana"/>
          <w:i/>
          <w:sz w:val="18"/>
          <w:szCs w:val="18"/>
        </w:rPr>
        <w:t>Sociedad filarmónica madrileña. Lista cronológica y alfabética de señores socios en 1º de enero de 1905</w:t>
      </w:r>
      <w:r w:rsidRPr="00A77D02">
        <w:rPr>
          <w:rFonts w:ascii="Verdana" w:hAnsi="Verdana"/>
          <w:sz w:val="18"/>
          <w:szCs w:val="18"/>
        </w:rPr>
        <w:t xml:space="preserve"> ([Madrid], 1905). De la última se nos da noticia en Paloma Ortiz de Urbina Sobrino, “La Asociación Wagneriana de Madrid. Su legado. 1911-2013”, </w:t>
      </w:r>
      <w:r w:rsidRPr="00A77D02">
        <w:rPr>
          <w:rFonts w:ascii="Verdana" w:hAnsi="Verdana"/>
          <w:i/>
          <w:sz w:val="18"/>
          <w:szCs w:val="18"/>
        </w:rPr>
        <w:t xml:space="preserve">Hojas Wagnerianas, </w:t>
      </w:r>
      <w:r w:rsidRPr="00A77D02">
        <w:rPr>
          <w:rFonts w:ascii="Verdana" w:hAnsi="Verdana"/>
          <w:sz w:val="18"/>
          <w:szCs w:val="18"/>
        </w:rPr>
        <w:t>17, (2013), p. 56.</w:t>
      </w:r>
    </w:p>
  </w:footnote>
  <w:footnote w:id="18">
    <w:p w14:paraId="77EDD32D" w14:textId="77777777" w:rsidR="00673EC7" w:rsidRPr="00A77D02" w:rsidRDefault="00673EC7" w:rsidP="00673EC7">
      <w:pPr>
        <w:pStyle w:val="Textonotapie"/>
        <w:jc w:val="both"/>
        <w:rPr>
          <w:rFonts w:ascii="Verdana" w:hAnsi="Verdana"/>
          <w:sz w:val="18"/>
          <w:szCs w:val="18"/>
        </w:rPr>
      </w:pPr>
      <w:r w:rsidRPr="00A77D02">
        <w:rPr>
          <w:rStyle w:val="Refdenotaalpie"/>
          <w:rFonts w:ascii="Verdana" w:hAnsi="Verdana"/>
          <w:sz w:val="18"/>
          <w:szCs w:val="18"/>
        </w:rPr>
        <w:footnoteRef/>
      </w:r>
      <w:r w:rsidRPr="00A77D02">
        <w:rPr>
          <w:rFonts w:ascii="Verdana" w:hAnsi="Verdana"/>
          <w:sz w:val="18"/>
          <w:szCs w:val="18"/>
        </w:rPr>
        <w:t xml:space="preserve"> Narciso </w:t>
      </w:r>
      <w:proofErr w:type="spellStart"/>
      <w:r w:rsidRPr="00A77D02">
        <w:rPr>
          <w:rFonts w:ascii="Verdana" w:hAnsi="Verdana"/>
          <w:sz w:val="18"/>
          <w:szCs w:val="18"/>
        </w:rPr>
        <w:t>Sentenach</w:t>
      </w:r>
      <w:proofErr w:type="spellEnd"/>
      <w:r w:rsidRPr="00A77D02">
        <w:rPr>
          <w:rFonts w:ascii="Verdana" w:hAnsi="Verdana"/>
          <w:sz w:val="18"/>
          <w:szCs w:val="18"/>
        </w:rPr>
        <w:t xml:space="preserve">, “Esculturas alabastrinas del siglo XIV”, </w:t>
      </w:r>
      <w:r w:rsidRPr="00A77D02">
        <w:rPr>
          <w:rFonts w:ascii="Verdana" w:hAnsi="Verdana"/>
          <w:i/>
          <w:sz w:val="18"/>
          <w:szCs w:val="18"/>
        </w:rPr>
        <w:t xml:space="preserve">Boletín de la Sociedad Española de Excursiones, </w:t>
      </w:r>
      <w:r w:rsidRPr="00A77D02">
        <w:rPr>
          <w:rFonts w:ascii="Verdana" w:hAnsi="Verdana"/>
          <w:sz w:val="18"/>
          <w:szCs w:val="18"/>
        </w:rPr>
        <w:t xml:space="preserve">XI, 129, (1903), pp. 11-15. </w:t>
      </w:r>
    </w:p>
  </w:footnote>
  <w:footnote w:id="19">
    <w:p w14:paraId="67B1B6D3" w14:textId="77777777" w:rsidR="00673EC7" w:rsidRPr="00A77D02" w:rsidRDefault="00673EC7" w:rsidP="00673EC7">
      <w:pPr>
        <w:pStyle w:val="Textonotapie"/>
        <w:jc w:val="both"/>
        <w:rPr>
          <w:rFonts w:ascii="Verdana" w:hAnsi="Verdana"/>
          <w:sz w:val="18"/>
          <w:szCs w:val="18"/>
        </w:rPr>
      </w:pPr>
      <w:r w:rsidRPr="00A77D02">
        <w:rPr>
          <w:rStyle w:val="Refdenotaalpie"/>
          <w:rFonts w:ascii="Verdana" w:hAnsi="Verdana"/>
          <w:sz w:val="18"/>
          <w:szCs w:val="18"/>
        </w:rPr>
        <w:footnoteRef/>
      </w:r>
      <w:r w:rsidRPr="00A77D02">
        <w:rPr>
          <w:rFonts w:ascii="Verdana" w:hAnsi="Verdana"/>
          <w:sz w:val="18"/>
          <w:szCs w:val="18"/>
        </w:rPr>
        <w:t xml:space="preserve"> María Paz Aguiló Alonso, </w:t>
      </w:r>
      <w:r w:rsidRPr="00A77D02">
        <w:rPr>
          <w:rFonts w:ascii="Verdana" w:hAnsi="Verdana"/>
          <w:i/>
          <w:sz w:val="18"/>
          <w:szCs w:val="18"/>
        </w:rPr>
        <w:t xml:space="preserve">Museo Lázaro Galdiano. Catálogo de Muebles </w:t>
      </w:r>
      <w:r w:rsidRPr="00A77D02">
        <w:rPr>
          <w:rFonts w:ascii="Verdana" w:hAnsi="Verdana"/>
          <w:sz w:val="18"/>
          <w:szCs w:val="18"/>
        </w:rPr>
        <w:t xml:space="preserve">(Madrid: Museo Lázaro Galdiano, 2016), p. 58. </w:t>
      </w:r>
    </w:p>
  </w:footnote>
  <w:footnote w:id="20">
    <w:p w14:paraId="2BBC194F" w14:textId="77777777" w:rsidR="00673EC7" w:rsidRPr="00A77D02" w:rsidRDefault="00673EC7" w:rsidP="00673EC7">
      <w:pPr>
        <w:pStyle w:val="Textonotapie"/>
        <w:jc w:val="both"/>
        <w:rPr>
          <w:rFonts w:ascii="Verdana" w:hAnsi="Verdana"/>
          <w:sz w:val="18"/>
          <w:szCs w:val="18"/>
        </w:rPr>
      </w:pPr>
      <w:r w:rsidRPr="00A77D02">
        <w:rPr>
          <w:rStyle w:val="Refdenotaalpie"/>
          <w:rFonts w:ascii="Verdana" w:hAnsi="Verdana"/>
          <w:sz w:val="18"/>
          <w:szCs w:val="18"/>
        </w:rPr>
        <w:footnoteRef/>
      </w:r>
      <w:r w:rsidRPr="00A77D02">
        <w:rPr>
          <w:rFonts w:ascii="Verdana" w:hAnsi="Verdana"/>
          <w:sz w:val="18"/>
          <w:szCs w:val="18"/>
        </w:rPr>
        <w:t xml:space="preserve"> Al parecer era la quinta ocasión en la que la Sociedad realizaba organizadamente esta visita ([Redacción], “Sección oficial-Mes de febrero”, </w:t>
      </w:r>
      <w:r w:rsidRPr="00A77D02">
        <w:rPr>
          <w:rFonts w:ascii="Verdana" w:hAnsi="Verdana"/>
          <w:i/>
          <w:sz w:val="18"/>
          <w:szCs w:val="18"/>
        </w:rPr>
        <w:t xml:space="preserve">Boletín de la Sociedad Española de Excursiones, </w:t>
      </w:r>
      <w:r w:rsidRPr="00A77D02">
        <w:rPr>
          <w:rFonts w:ascii="Verdana" w:hAnsi="Verdana"/>
          <w:sz w:val="18"/>
          <w:szCs w:val="18"/>
        </w:rPr>
        <w:t>XII, 132, (1903), p. 48 y XII, 133, (1903), p. 64).</w:t>
      </w:r>
    </w:p>
  </w:footnote>
  <w:footnote w:id="21">
    <w:p w14:paraId="5D80F2A4" w14:textId="77777777" w:rsidR="00673EC7" w:rsidRPr="00A77D02" w:rsidRDefault="00673EC7" w:rsidP="00673EC7">
      <w:pPr>
        <w:pStyle w:val="Textonotapie"/>
        <w:jc w:val="both"/>
        <w:rPr>
          <w:rFonts w:ascii="Verdana" w:hAnsi="Verdana"/>
          <w:sz w:val="18"/>
          <w:szCs w:val="18"/>
        </w:rPr>
      </w:pPr>
      <w:r w:rsidRPr="00A77D02">
        <w:rPr>
          <w:rStyle w:val="Refdenotaalpie"/>
          <w:rFonts w:ascii="Verdana" w:hAnsi="Verdana"/>
          <w:sz w:val="18"/>
          <w:szCs w:val="18"/>
        </w:rPr>
        <w:footnoteRef/>
      </w:r>
      <w:r w:rsidRPr="00A77D02">
        <w:rPr>
          <w:rFonts w:ascii="Verdana" w:hAnsi="Verdana"/>
          <w:sz w:val="18"/>
          <w:szCs w:val="18"/>
        </w:rPr>
        <w:t xml:space="preserve"> [Redacción], “La Sociedad de Excursiones en acción. Visita a la Colección del Sr. </w:t>
      </w:r>
      <w:proofErr w:type="spellStart"/>
      <w:r w:rsidRPr="00A77D02">
        <w:rPr>
          <w:rFonts w:ascii="Verdana" w:hAnsi="Verdana"/>
          <w:sz w:val="18"/>
          <w:szCs w:val="18"/>
        </w:rPr>
        <w:t>Traumann</w:t>
      </w:r>
      <w:proofErr w:type="spellEnd"/>
      <w:r w:rsidRPr="00A77D02">
        <w:rPr>
          <w:rFonts w:ascii="Verdana" w:hAnsi="Verdana"/>
          <w:sz w:val="18"/>
          <w:szCs w:val="18"/>
        </w:rPr>
        <w:t xml:space="preserve">”, </w:t>
      </w:r>
      <w:r w:rsidRPr="00A77D02">
        <w:rPr>
          <w:rFonts w:ascii="Verdana" w:hAnsi="Verdana"/>
          <w:i/>
          <w:sz w:val="18"/>
          <w:szCs w:val="18"/>
        </w:rPr>
        <w:t xml:space="preserve">Boletín de la Sociedad Española de Excursiones, </w:t>
      </w:r>
      <w:r w:rsidRPr="00A77D02">
        <w:rPr>
          <w:rFonts w:ascii="Verdana" w:hAnsi="Verdana"/>
          <w:sz w:val="18"/>
          <w:szCs w:val="18"/>
        </w:rPr>
        <w:t>IX, 96, (1901), pp. 47-48.</w:t>
      </w:r>
    </w:p>
  </w:footnote>
  <w:footnote w:id="22">
    <w:p w14:paraId="5EFE132F" w14:textId="77777777" w:rsidR="00673EC7" w:rsidRPr="00A77D02" w:rsidRDefault="00673EC7" w:rsidP="00673EC7">
      <w:pPr>
        <w:pStyle w:val="Textonotapie"/>
        <w:jc w:val="both"/>
        <w:rPr>
          <w:rFonts w:ascii="Verdana" w:hAnsi="Verdana"/>
          <w:sz w:val="18"/>
          <w:szCs w:val="18"/>
        </w:rPr>
      </w:pPr>
      <w:r w:rsidRPr="00A77D02">
        <w:rPr>
          <w:rStyle w:val="Refdenotaalpie"/>
          <w:rFonts w:ascii="Verdana" w:hAnsi="Verdana"/>
          <w:sz w:val="18"/>
          <w:szCs w:val="18"/>
        </w:rPr>
        <w:footnoteRef/>
      </w:r>
      <w:r w:rsidRPr="00A77D02">
        <w:rPr>
          <w:rFonts w:ascii="Verdana" w:hAnsi="Verdana"/>
          <w:sz w:val="18"/>
          <w:szCs w:val="18"/>
        </w:rPr>
        <w:t xml:space="preserve"> August L. Mayer, “</w:t>
      </w:r>
      <w:proofErr w:type="spellStart"/>
      <w:r w:rsidRPr="00A77D02">
        <w:rPr>
          <w:rFonts w:ascii="Verdana" w:hAnsi="Verdana"/>
          <w:sz w:val="18"/>
          <w:szCs w:val="18"/>
        </w:rPr>
        <w:t>Madrider</w:t>
      </w:r>
      <w:proofErr w:type="spellEnd"/>
      <w:r w:rsidRPr="00A77D02">
        <w:rPr>
          <w:rFonts w:ascii="Verdana" w:hAnsi="Verdana"/>
          <w:sz w:val="18"/>
          <w:szCs w:val="18"/>
        </w:rPr>
        <w:t xml:space="preserve"> </w:t>
      </w:r>
      <w:proofErr w:type="spellStart"/>
      <w:r w:rsidRPr="00A77D02">
        <w:rPr>
          <w:rFonts w:ascii="Verdana" w:hAnsi="Verdana"/>
          <w:sz w:val="18"/>
          <w:szCs w:val="18"/>
        </w:rPr>
        <w:t>privat-sammlungen</w:t>
      </w:r>
      <w:proofErr w:type="spellEnd"/>
      <w:r w:rsidRPr="00A77D02">
        <w:rPr>
          <w:rFonts w:ascii="Verdana" w:hAnsi="Verdana"/>
          <w:sz w:val="18"/>
          <w:szCs w:val="18"/>
        </w:rPr>
        <w:t xml:space="preserve">. II. Die </w:t>
      </w:r>
      <w:proofErr w:type="spellStart"/>
      <w:r w:rsidRPr="00A77D02">
        <w:rPr>
          <w:rFonts w:ascii="Verdana" w:hAnsi="Verdana"/>
          <w:sz w:val="18"/>
          <w:szCs w:val="18"/>
        </w:rPr>
        <w:t>gemälde</w:t>
      </w:r>
      <w:proofErr w:type="spellEnd"/>
      <w:r w:rsidRPr="00A77D02">
        <w:rPr>
          <w:rFonts w:ascii="Verdana" w:hAnsi="Verdana"/>
          <w:sz w:val="18"/>
          <w:szCs w:val="18"/>
        </w:rPr>
        <w:t xml:space="preserve"> </w:t>
      </w:r>
      <w:proofErr w:type="spellStart"/>
      <w:r w:rsidRPr="00A77D02">
        <w:rPr>
          <w:rFonts w:ascii="Verdana" w:hAnsi="Verdana"/>
          <w:sz w:val="18"/>
          <w:szCs w:val="18"/>
        </w:rPr>
        <w:t>der</w:t>
      </w:r>
      <w:proofErr w:type="spellEnd"/>
      <w:r w:rsidRPr="00A77D02">
        <w:rPr>
          <w:rFonts w:ascii="Verdana" w:hAnsi="Verdana"/>
          <w:sz w:val="18"/>
          <w:szCs w:val="18"/>
        </w:rPr>
        <w:t xml:space="preserve"> </w:t>
      </w:r>
      <w:proofErr w:type="spellStart"/>
      <w:r w:rsidRPr="00A77D02">
        <w:rPr>
          <w:rFonts w:ascii="Verdana" w:hAnsi="Verdana"/>
          <w:sz w:val="18"/>
          <w:szCs w:val="18"/>
        </w:rPr>
        <w:t>sammlung</w:t>
      </w:r>
      <w:proofErr w:type="spellEnd"/>
      <w:r w:rsidRPr="00A77D02">
        <w:rPr>
          <w:rFonts w:ascii="Verdana" w:hAnsi="Verdana"/>
          <w:sz w:val="18"/>
          <w:szCs w:val="18"/>
        </w:rPr>
        <w:t xml:space="preserve"> R. </w:t>
      </w:r>
      <w:proofErr w:type="spellStart"/>
      <w:r w:rsidRPr="00A77D02">
        <w:rPr>
          <w:rFonts w:ascii="Verdana" w:hAnsi="Verdana"/>
          <w:sz w:val="18"/>
          <w:szCs w:val="18"/>
        </w:rPr>
        <w:t>Traumann</w:t>
      </w:r>
      <w:proofErr w:type="spellEnd"/>
      <w:r w:rsidRPr="00A77D02">
        <w:rPr>
          <w:rFonts w:ascii="Verdana" w:hAnsi="Verdana"/>
          <w:sz w:val="18"/>
          <w:szCs w:val="18"/>
        </w:rPr>
        <w:t xml:space="preserve">”, </w:t>
      </w:r>
      <w:r w:rsidRPr="00A77D02">
        <w:rPr>
          <w:rFonts w:ascii="Verdana" w:hAnsi="Verdana"/>
          <w:i/>
          <w:sz w:val="18"/>
          <w:szCs w:val="18"/>
        </w:rPr>
        <w:t xml:space="preserve">Der Cicerone, </w:t>
      </w:r>
      <w:r w:rsidRPr="00A77D02">
        <w:rPr>
          <w:rFonts w:ascii="Verdana" w:hAnsi="Verdana"/>
          <w:sz w:val="18"/>
          <w:szCs w:val="18"/>
        </w:rPr>
        <w:t xml:space="preserve">IV, (1912), pp. 93-100 (un par de años antes ya había ponderado la colección en la misma revista: August L. Mayer, “Die </w:t>
      </w:r>
      <w:proofErr w:type="spellStart"/>
      <w:r w:rsidRPr="00A77D02">
        <w:rPr>
          <w:rFonts w:ascii="Verdana" w:hAnsi="Verdana"/>
          <w:sz w:val="18"/>
          <w:szCs w:val="18"/>
        </w:rPr>
        <w:t>Sammlung</w:t>
      </w:r>
      <w:proofErr w:type="spellEnd"/>
      <w:r w:rsidRPr="00A77D02">
        <w:rPr>
          <w:rFonts w:ascii="Verdana" w:hAnsi="Verdana"/>
          <w:sz w:val="18"/>
          <w:szCs w:val="18"/>
        </w:rPr>
        <w:t xml:space="preserve"> D. José </w:t>
      </w:r>
      <w:proofErr w:type="spellStart"/>
      <w:r w:rsidRPr="00A77D02">
        <w:rPr>
          <w:rFonts w:ascii="Verdana" w:hAnsi="Verdana"/>
          <w:sz w:val="18"/>
          <w:szCs w:val="18"/>
        </w:rPr>
        <w:t>Lazaro</w:t>
      </w:r>
      <w:proofErr w:type="spellEnd"/>
      <w:r w:rsidRPr="00A77D02">
        <w:rPr>
          <w:rFonts w:ascii="Verdana" w:hAnsi="Verdana"/>
          <w:sz w:val="18"/>
          <w:szCs w:val="18"/>
        </w:rPr>
        <w:t xml:space="preserve"> Galdeano (</w:t>
      </w:r>
      <w:r w:rsidRPr="00A77D02">
        <w:rPr>
          <w:rFonts w:ascii="Verdana" w:hAnsi="Verdana"/>
          <w:i/>
          <w:sz w:val="18"/>
          <w:szCs w:val="18"/>
        </w:rPr>
        <w:t>sic</w:t>
      </w:r>
      <w:r w:rsidRPr="00A77D02">
        <w:rPr>
          <w:rFonts w:ascii="Verdana" w:hAnsi="Verdana"/>
          <w:sz w:val="18"/>
          <w:szCs w:val="18"/>
        </w:rPr>
        <w:t xml:space="preserve">) in Madrid”, </w:t>
      </w:r>
      <w:r w:rsidRPr="00A77D02">
        <w:rPr>
          <w:rFonts w:ascii="Verdana" w:hAnsi="Verdana"/>
          <w:i/>
          <w:sz w:val="18"/>
          <w:szCs w:val="18"/>
        </w:rPr>
        <w:t>Der Cic</w:t>
      </w:r>
      <w:r w:rsidRPr="00F72301">
        <w:rPr>
          <w:rFonts w:ascii="Verdana" w:hAnsi="Verdana"/>
          <w:i/>
          <w:sz w:val="18"/>
          <w:szCs w:val="18"/>
        </w:rPr>
        <w:t xml:space="preserve">erone, </w:t>
      </w:r>
      <w:r w:rsidRPr="00F72301">
        <w:rPr>
          <w:rFonts w:ascii="Verdana" w:hAnsi="Verdana"/>
          <w:sz w:val="18"/>
          <w:szCs w:val="18"/>
        </w:rPr>
        <w:t>IV, (1910), pp. 308).</w:t>
      </w:r>
      <w:r w:rsidRPr="00A77D02">
        <w:rPr>
          <w:rFonts w:ascii="Verdana" w:hAnsi="Verdana"/>
          <w:sz w:val="18"/>
          <w:szCs w:val="18"/>
        </w:rPr>
        <w:t xml:space="preserve"> Hacía un decenio que se había alabado una de sus piezas estrella, la </w:t>
      </w:r>
      <w:r w:rsidRPr="00A77D02">
        <w:rPr>
          <w:rFonts w:ascii="Verdana" w:hAnsi="Verdana"/>
          <w:i/>
          <w:sz w:val="18"/>
          <w:szCs w:val="18"/>
        </w:rPr>
        <w:t>Virgen de la Sopa</w:t>
      </w:r>
      <w:r w:rsidRPr="00A77D02">
        <w:rPr>
          <w:rFonts w:ascii="Verdana" w:hAnsi="Verdana"/>
          <w:sz w:val="18"/>
          <w:szCs w:val="18"/>
        </w:rPr>
        <w:t xml:space="preserve"> de Hans </w:t>
      </w:r>
      <w:proofErr w:type="spellStart"/>
      <w:r w:rsidRPr="00A77D02">
        <w:rPr>
          <w:rFonts w:ascii="Verdana" w:hAnsi="Verdana"/>
          <w:sz w:val="18"/>
          <w:szCs w:val="18"/>
        </w:rPr>
        <w:t>Memling</w:t>
      </w:r>
      <w:proofErr w:type="spellEnd"/>
      <w:r w:rsidRPr="00A77D02">
        <w:rPr>
          <w:rFonts w:ascii="Verdana" w:hAnsi="Verdana"/>
          <w:sz w:val="18"/>
          <w:szCs w:val="18"/>
        </w:rPr>
        <w:t xml:space="preserve">, que figuró en 1901 en el frontispicio de un número de </w:t>
      </w:r>
      <w:r w:rsidRPr="00A77D02">
        <w:rPr>
          <w:rFonts w:ascii="Verdana" w:hAnsi="Verdana"/>
          <w:i/>
          <w:sz w:val="18"/>
          <w:szCs w:val="18"/>
        </w:rPr>
        <w:t>La Ilustración Española y Americana</w:t>
      </w:r>
      <w:r w:rsidRPr="00A77D02">
        <w:rPr>
          <w:rFonts w:ascii="Verdana" w:hAnsi="Verdana"/>
          <w:sz w:val="18"/>
          <w:szCs w:val="18"/>
        </w:rPr>
        <w:t xml:space="preserve">, con expresión de la colección a la que pertenecía: Carlos Luis de Cuenca, “Nuestros grabados-Bellas Artes: La Virgen de la Sopa, tabla pintada por Hans </w:t>
      </w:r>
      <w:proofErr w:type="spellStart"/>
      <w:r w:rsidRPr="00A77D02">
        <w:rPr>
          <w:rFonts w:ascii="Verdana" w:hAnsi="Verdana"/>
          <w:sz w:val="18"/>
          <w:szCs w:val="18"/>
        </w:rPr>
        <w:t>Menling</w:t>
      </w:r>
      <w:proofErr w:type="spellEnd"/>
      <w:r w:rsidRPr="00A77D02">
        <w:rPr>
          <w:rFonts w:ascii="Verdana" w:hAnsi="Verdana"/>
          <w:sz w:val="18"/>
          <w:szCs w:val="18"/>
        </w:rPr>
        <w:t xml:space="preserve">”, </w:t>
      </w:r>
      <w:r w:rsidRPr="00A77D02">
        <w:rPr>
          <w:rFonts w:ascii="Verdana" w:hAnsi="Verdana"/>
          <w:i/>
          <w:sz w:val="18"/>
          <w:szCs w:val="18"/>
        </w:rPr>
        <w:t xml:space="preserve">La Ilustración Española y Americana, </w:t>
      </w:r>
      <w:r w:rsidRPr="00A77D02">
        <w:rPr>
          <w:rFonts w:ascii="Verdana" w:hAnsi="Verdana"/>
          <w:sz w:val="18"/>
          <w:szCs w:val="18"/>
        </w:rPr>
        <w:t>XLV, XV, (1901), pp. 237-239.</w:t>
      </w:r>
    </w:p>
  </w:footnote>
  <w:footnote w:id="23">
    <w:p w14:paraId="4C0CCF88" w14:textId="7C1B5F1A" w:rsidR="00036FEF" w:rsidRPr="00A77D02" w:rsidRDefault="00036FEF" w:rsidP="00874240">
      <w:pPr>
        <w:pStyle w:val="Textonotapie"/>
        <w:jc w:val="both"/>
        <w:rPr>
          <w:rFonts w:ascii="Verdana" w:hAnsi="Verdana"/>
          <w:i/>
          <w:sz w:val="18"/>
          <w:szCs w:val="18"/>
        </w:rPr>
      </w:pPr>
      <w:r w:rsidRPr="00A77D02">
        <w:rPr>
          <w:rStyle w:val="Refdenotaalpie"/>
          <w:rFonts w:ascii="Verdana" w:hAnsi="Verdana"/>
          <w:sz w:val="18"/>
          <w:szCs w:val="18"/>
        </w:rPr>
        <w:footnoteRef/>
      </w:r>
      <w:r w:rsidRPr="00A77D02">
        <w:rPr>
          <w:rFonts w:ascii="Verdana" w:hAnsi="Verdana"/>
          <w:sz w:val="18"/>
          <w:szCs w:val="18"/>
        </w:rPr>
        <w:t xml:space="preserve"> De su colección flamenca se han identificado, al menos, la </w:t>
      </w:r>
      <w:r w:rsidRPr="00A77D02">
        <w:rPr>
          <w:rFonts w:ascii="Verdana" w:hAnsi="Verdana"/>
          <w:i/>
          <w:sz w:val="18"/>
          <w:szCs w:val="18"/>
        </w:rPr>
        <w:t xml:space="preserve">Virgen de la leche </w:t>
      </w:r>
      <w:r w:rsidRPr="00A77D02">
        <w:rPr>
          <w:rFonts w:ascii="Verdana" w:hAnsi="Verdana"/>
          <w:sz w:val="18"/>
          <w:szCs w:val="18"/>
        </w:rPr>
        <w:t xml:space="preserve">de </w:t>
      </w:r>
      <w:proofErr w:type="spellStart"/>
      <w:r w:rsidRPr="00A77D02">
        <w:rPr>
          <w:rFonts w:ascii="Verdana" w:hAnsi="Verdana"/>
          <w:sz w:val="18"/>
          <w:szCs w:val="18"/>
        </w:rPr>
        <w:t>Coffermans</w:t>
      </w:r>
      <w:proofErr w:type="spellEnd"/>
      <w:r w:rsidRPr="00A77D02">
        <w:rPr>
          <w:rFonts w:ascii="Verdana" w:hAnsi="Verdana"/>
          <w:sz w:val="18"/>
          <w:szCs w:val="18"/>
        </w:rPr>
        <w:t xml:space="preserve"> (</w:t>
      </w:r>
      <w:r w:rsidR="000E67A9" w:rsidRPr="00A77D02">
        <w:rPr>
          <w:rFonts w:ascii="Verdana" w:hAnsi="Verdana"/>
          <w:sz w:val="18"/>
          <w:szCs w:val="18"/>
        </w:rPr>
        <w:t xml:space="preserve">Elisa Bermejo, “Varias obras de </w:t>
      </w:r>
      <w:proofErr w:type="spellStart"/>
      <w:r w:rsidR="000E67A9" w:rsidRPr="00A77D02">
        <w:rPr>
          <w:rFonts w:ascii="Verdana" w:hAnsi="Verdana"/>
          <w:sz w:val="18"/>
          <w:szCs w:val="18"/>
        </w:rPr>
        <w:t>Coffermans</w:t>
      </w:r>
      <w:proofErr w:type="spellEnd"/>
      <w:r w:rsidR="000E67A9" w:rsidRPr="00A77D02">
        <w:rPr>
          <w:rFonts w:ascii="Verdana" w:hAnsi="Verdana"/>
          <w:sz w:val="18"/>
          <w:szCs w:val="18"/>
        </w:rPr>
        <w:t xml:space="preserve"> y una de Van </w:t>
      </w:r>
      <w:proofErr w:type="spellStart"/>
      <w:r w:rsidR="000E67A9" w:rsidRPr="00A77D02">
        <w:rPr>
          <w:rFonts w:ascii="Verdana" w:hAnsi="Verdana"/>
          <w:sz w:val="18"/>
          <w:szCs w:val="18"/>
        </w:rPr>
        <w:t>der</w:t>
      </w:r>
      <w:proofErr w:type="spellEnd"/>
      <w:r w:rsidR="000E67A9" w:rsidRPr="00A77D02">
        <w:rPr>
          <w:rFonts w:ascii="Verdana" w:hAnsi="Verdana"/>
          <w:sz w:val="18"/>
          <w:szCs w:val="18"/>
        </w:rPr>
        <w:t xml:space="preserve"> </w:t>
      </w:r>
      <w:proofErr w:type="spellStart"/>
      <w:r w:rsidR="000E67A9" w:rsidRPr="00A77D02">
        <w:rPr>
          <w:rFonts w:ascii="Verdana" w:hAnsi="Verdana"/>
          <w:sz w:val="18"/>
          <w:szCs w:val="18"/>
        </w:rPr>
        <w:t>Stockt</w:t>
      </w:r>
      <w:proofErr w:type="spellEnd"/>
      <w:r w:rsidR="000E67A9" w:rsidRPr="00A77D02">
        <w:rPr>
          <w:rFonts w:ascii="Verdana" w:hAnsi="Verdana"/>
          <w:sz w:val="18"/>
          <w:szCs w:val="18"/>
        </w:rPr>
        <w:t xml:space="preserve">, en Madrid”, </w:t>
      </w:r>
      <w:r w:rsidR="000E67A9" w:rsidRPr="00A77D02">
        <w:rPr>
          <w:rFonts w:ascii="Verdana" w:hAnsi="Verdana"/>
          <w:i/>
          <w:sz w:val="18"/>
          <w:szCs w:val="18"/>
        </w:rPr>
        <w:t>Archivo Español de Arte</w:t>
      </w:r>
      <w:r w:rsidR="000E67A9" w:rsidRPr="00A77D02">
        <w:rPr>
          <w:rFonts w:ascii="Verdana" w:hAnsi="Verdana"/>
          <w:sz w:val="18"/>
          <w:szCs w:val="18"/>
        </w:rPr>
        <w:t xml:space="preserve">, 58, 229, (1985), pp. </w:t>
      </w:r>
      <w:r w:rsidRPr="00A77D02">
        <w:rPr>
          <w:rFonts w:ascii="Verdana" w:hAnsi="Verdana"/>
          <w:sz w:val="18"/>
          <w:szCs w:val="18"/>
        </w:rPr>
        <w:t xml:space="preserve">26-27, fig. 13), </w:t>
      </w:r>
      <w:r w:rsidRPr="00A77D02">
        <w:rPr>
          <w:rFonts w:ascii="Verdana" w:hAnsi="Verdana"/>
          <w:i/>
          <w:sz w:val="18"/>
          <w:szCs w:val="18"/>
        </w:rPr>
        <w:t xml:space="preserve">Virgen de la Sopa </w:t>
      </w:r>
      <w:r w:rsidRPr="00A77D02">
        <w:rPr>
          <w:rFonts w:ascii="Verdana" w:hAnsi="Verdana"/>
          <w:sz w:val="18"/>
          <w:szCs w:val="18"/>
        </w:rPr>
        <w:t>de David (</w:t>
      </w:r>
      <w:r w:rsidR="000E67A9" w:rsidRPr="00A77D02">
        <w:rPr>
          <w:rFonts w:ascii="Verdana" w:hAnsi="Verdana"/>
          <w:sz w:val="18"/>
          <w:szCs w:val="18"/>
        </w:rPr>
        <w:t xml:space="preserve">Rafael Gómez Ramos, “‘La Virgen y el Niño de la sopa de leche’, según Gerard David”, </w:t>
      </w:r>
      <w:r w:rsidR="000E67A9" w:rsidRPr="00A77D02">
        <w:rPr>
          <w:rFonts w:ascii="Verdana" w:hAnsi="Verdana"/>
          <w:i/>
          <w:sz w:val="18"/>
          <w:szCs w:val="18"/>
        </w:rPr>
        <w:t>Laboratorio de arte</w:t>
      </w:r>
      <w:r w:rsidR="000E67A9" w:rsidRPr="00A77D02">
        <w:rPr>
          <w:rFonts w:ascii="Verdana" w:hAnsi="Verdana"/>
          <w:sz w:val="18"/>
          <w:szCs w:val="18"/>
        </w:rPr>
        <w:t>, 1, 25, (2013), pp.</w:t>
      </w:r>
      <w:r w:rsidRPr="00A77D02">
        <w:rPr>
          <w:rFonts w:ascii="Verdana" w:hAnsi="Verdana"/>
          <w:sz w:val="18"/>
          <w:szCs w:val="18"/>
        </w:rPr>
        <w:t xml:space="preserve"> 99, 102), </w:t>
      </w:r>
      <w:r w:rsidRPr="00A77D02">
        <w:rPr>
          <w:rFonts w:ascii="Verdana" w:hAnsi="Verdana"/>
          <w:i/>
          <w:sz w:val="18"/>
          <w:szCs w:val="18"/>
        </w:rPr>
        <w:t xml:space="preserve">El anuncio a Santa Ana </w:t>
      </w:r>
      <w:r w:rsidRPr="00A77D02">
        <w:rPr>
          <w:rFonts w:ascii="Verdana" w:hAnsi="Verdana"/>
          <w:sz w:val="18"/>
          <w:szCs w:val="18"/>
        </w:rPr>
        <w:t xml:space="preserve">de </w:t>
      </w:r>
      <w:proofErr w:type="spellStart"/>
      <w:r w:rsidRPr="00A77D02">
        <w:rPr>
          <w:rFonts w:ascii="Verdana" w:hAnsi="Verdana"/>
          <w:sz w:val="18"/>
          <w:szCs w:val="18"/>
        </w:rPr>
        <w:t>Strigel</w:t>
      </w:r>
      <w:proofErr w:type="spellEnd"/>
      <w:r w:rsidRPr="00A77D02">
        <w:rPr>
          <w:rFonts w:ascii="Verdana" w:hAnsi="Verdana"/>
          <w:sz w:val="18"/>
          <w:szCs w:val="18"/>
        </w:rPr>
        <w:t xml:space="preserve"> (</w:t>
      </w:r>
      <w:r w:rsidR="000E67A9" w:rsidRPr="00A77D02">
        <w:rPr>
          <w:rFonts w:ascii="Verdana" w:hAnsi="Verdana"/>
          <w:sz w:val="18"/>
          <w:szCs w:val="18"/>
        </w:rPr>
        <w:t>Mayer, “</w:t>
      </w:r>
      <w:proofErr w:type="spellStart"/>
      <w:r w:rsidR="000E67A9" w:rsidRPr="00A77D02">
        <w:rPr>
          <w:rFonts w:ascii="Verdana" w:hAnsi="Verdana"/>
          <w:sz w:val="18"/>
          <w:szCs w:val="18"/>
        </w:rPr>
        <w:t>Madrider</w:t>
      </w:r>
      <w:proofErr w:type="spellEnd"/>
      <w:r w:rsidR="000E67A9" w:rsidRPr="00A77D02">
        <w:rPr>
          <w:rFonts w:ascii="Verdana" w:hAnsi="Verdana"/>
          <w:sz w:val="18"/>
          <w:szCs w:val="18"/>
        </w:rPr>
        <w:t xml:space="preserve"> </w:t>
      </w:r>
      <w:proofErr w:type="spellStart"/>
      <w:r w:rsidR="000E67A9" w:rsidRPr="00A77D02">
        <w:rPr>
          <w:rFonts w:ascii="Verdana" w:hAnsi="Verdana"/>
          <w:sz w:val="18"/>
          <w:szCs w:val="18"/>
        </w:rPr>
        <w:t>privat-sammlungen</w:t>
      </w:r>
      <w:proofErr w:type="spellEnd"/>
      <w:r w:rsidR="00A77D02" w:rsidRPr="00A77D02">
        <w:rPr>
          <w:rFonts w:ascii="Verdana" w:hAnsi="Verdana"/>
          <w:sz w:val="18"/>
          <w:szCs w:val="18"/>
        </w:rPr>
        <w:t>”,</w:t>
      </w:r>
      <w:r w:rsidR="000E67A9" w:rsidRPr="00A77D02">
        <w:rPr>
          <w:rFonts w:ascii="Verdana" w:hAnsi="Verdana"/>
          <w:sz w:val="18"/>
          <w:szCs w:val="18"/>
        </w:rPr>
        <w:t xml:space="preserve"> p. </w:t>
      </w:r>
      <w:r w:rsidRPr="00A77D02">
        <w:rPr>
          <w:rFonts w:ascii="Verdana" w:hAnsi="Verdana"/>
          <w:sz w:val="18"/>
          <w:szCs w:val="18"/>
        </w:rPr>
        <w:t xml:space="preserve">97, lám. 7, hoy en el Museo Thyssen-Bornemisza), </w:t>
      </w:r>
      <w:r w:rsidRPr="00A77D02">
        <w:rPr>
          <w:rFonts w:ascii="Verdana" w:hAnsi="Verdana"/>
          <w:i/>
          <w:sz w:val="18"/>
          <w:szCs w:val="18"/>
        </w:rPr>
        <w:t>San Antonio Abad</w:t>
      </w:r>
      <w:r w:rsidRPr="00A77D02">
        <w:rPr>
          <w:rFonts w:ascii="Verdana" w:hAnsi="Verdana"/>
          <w:sz w:val="18"/>
          <w:szCs w:val="18"/>
        </w:rPr>
        <w:t xml:space="preserve"> de </w:t>
      </w:r>
      <w:proofErr w:type="spellStart"/>
      <w:r w:rsidRPr="00A77D02">
        <w:rPr>
          <w:rFonts w:ascii="Verdana" w:hAnsi="Verdana"/>
          <w:sz w:val="18"/>
          <w:szCs w:val="18"/>
        </w:rPr>
        <w:t>Coxcie</w:t>
      </w:r>
      <w:proofErr w:type="spellEnd"/>
      <w:r w:rsidRPr="00A77D02">
        <w:rPr>
          <w:rFonts w:ascii="Verdana" w:hAnsi="Verdana"/>
          <w:sz w:val="18"/>
          <w:szCs w:val="18"/>
        </w:rPr>
        <w:t xml:space="preserve"> (</w:t>
      </w:r>
      <w:r w:rsidR="000E67A9" w:rsidRPr="00A77D02">
        <w:rPr>
          <w:rFonts w:ascii="Verdana" w:hAnsi="Verdana"/>
          <w:sz w:val="18"/>
          <w:szCs w:val="18"/>
        </w:rPr>
        <w:t xml:space="preserve">Rafael Japón, “Un desconocido ‘San Juan Bautista’ de </w:t>
      </w:r>
      <w:proofErr w:type="spellStart"/>
      <w:r w:rsidR="000E67A9" w:rsidRPr="00A77D02">
        <w:rPr>
          <w:rFonts w:ascii="Verdana" w:hAnsi="Verdana"/>
          <w:sz w:val="18"/>
          <w:szCs w:val="18"/>
        </w:rPr>
        <w:t>Michiel</w:t>
      </w:r>
      <w:proofErr w:type="spellEnd"/>
      <w:r w:rsidR="000E67A9" w:rsidRPr="00A77D02">
        <w:rPr>
          <w:rFonts w:ascii="Verdana" w:hAnsi="Verdana"/>
          <w:sz w:val="18"/>
          <w:szCs w:val="18"/>
        </w:rPr>
        <w:t xml:space="preserve"> </w:t>
      </w:r>
      <w:proofErr w:type="spellStart"/>
      <w:r w:rsidR="000E67A9" w:rsidRPr="00A77D02">
        <w:rPr>
          <w:rFonts w:ascii="Verdana" w:hAnsi="Verdana"/>
          <w:sz w:val="18"/>
          <w:szCs w:val="18"/>
        </w:rPr>
        <w:t>Coxcie</w:t>
      </w:r>
      <w:proofErr w:type="spellEnd"/>
      <w:r w:rsidR="000E67A9" w:rsidRPr="00A77D02">
        <w:rPr>
          <w:rFonts w:ascii="Verdana" w:hAnsi="Verdana"/>
          <w:sz w:val="18"/>
          <w:szCs w:val="18"/>
        </w:rPr>
        <w:t xml:space="preserve"> en el Sagrario de la Catedral de Granada”, </w:t>
      </w:r>
      <w:proofErr w:type="spellStart"/>
      <w:r w:rsidR="000E67A9" w:rsidRPr="00A77D02">
        <w:rPr>
          <w:rFonts w:ascii="Verdana" w:hAnsi="Verdana"/>
          <w:i/>
          <w:sz w:val="18"/>
          <w:szCs w:val="18"/>
        </w:rPr>
        <w:t>Philostrato</w:t>
      </w:r>
      <w:proofErr w:type="spellEnd"/>
      <w:r w:rsidR="000E67A9" w:rsidRPr="00A77D02">
        <w:rPr>
          <w:rFonts w:ascii="Verdana" w:hAnsi="Verdana"/>
          <w:i/>
          <w:sz w:val="18"/>
          <w:szCs w:val="18"/>
        </w:rPr>
        <w:t>. Revista de Historia y Arte</w:t>
      </w:r>
      <w:r w:rsidR="000E67A9" w:rsidRPr="00A77D02">
        <w:rPr>
          <w:rFonts w:ascii="Verdana" w:hAnsi="Verdana"/>
          <w:sz w:val="18"/>
          <w:szCs w:val="18"/>
        </w:rPr>
        <w:t xml:space="preserve">, 6, (2019), p. </w:t>
      </w:r>
      <w:r w:rsidRPr="00A77D02">
        <w:rPr>
          <w:rFonts w:ascii="Verdana" w:hAnsi="Verdana"/>
          <w:sz w:val="18"/>
          <w:szCs w:val="18"/>
        </w:rPr>
        <w:t xml:space="preserve">99, n. 5), </w:t>
      </w:r>
      <w:r w:rsidRPr="00A77D02">
        <w:rPr>
          <w:rFonts w:ascii="Verdana" w:hAnsi="Verdana"/>
          <w:i/>
          <w:sz w:val="18"/>
          <w:szCs w:val="18"/>
        </w:rPr>
        <w:t>Epifanía</w:t>
      </w:r>
      <w:r w:rsidRPr="00A77D02">
        <w:rPr>
          <w:rFonts w:ascii="Verdana" w:hAnsi="Verdana"/>
          <w:sz w:val="18"/>
          <w:szCs w:val="18"/>
        </w:rPr>
        <w:t xml:space="preserve"> del maestro de San Nicolás (</w:t>
      </w:r>
      <w:r w:rsidR="000E67A9" w:rsidRPr="00A77D02">
        <w:rPr>
          <w:rFonts w:ascii="Verdana" w:hAnsi="Verdana"/>
          <w:sz w:val="18"/>
          <w:szCs w:val="18"/>
        </w:rPr>
        <w:t xml:space="preserve">Gonzalo Miguel Ojeda, “Una historia de la pintura española por Chandler </w:t>
      </w:r>
      <w:proofErr w:type="spellStart"/>
      <w:r w:rsidR="000E67A9" w:rsidRPr="00A77D02">
        <w:rPr>
          <w:rFonts w:ascii="Verdana" w:hAnsi="Verdana"/>
          <w:sz w:val="18"/>
          <w:szCs w:val="18"/>
        </w:rPr>
        <w:t>Rathfon</w:t>
      </w:r>
      <w:proofErr w:type="spellEnd"/>
      <w:r w:rsidR="000E67A9" w:rsidRPr="00A77D02">
        <w:rPr>
          <w:rFonts w:ascii="Verdana" w:hAnsi="Verdana"/>
          <w:sz w:val="18"/>
          <w:szCs w:val="18"/>
        </w:rPr>
        <w:t xml:space="preserve"> Post. La escuela hispano-flamenca en Burgos (Conclusión)”, </w:t>
      </w:r>
      <w:r w:rsidR="000E67A9" w:rsidRPr="00A77D02">
        <w:rPr>
          <w:rFonts w:ascii="Verdana" w:hAnsi="Verdana"/>
          <w:i/>
          <w:sz w:val="18"/>
          <w:szCs w:val="18"/>
        </w:rPr>
        <w:t>Boletín de la Institución Fernán González</w:t>
      </w:r>
      <w:r w:rsidR="000E67A9" w:rsidRPr="00A77D02">
        <w:rPr>
          <w:rFonts w:ascii="Verdana" w:hAnsi="Verdana"/>
          <w:sz w:val="18"/>
          <w:szCs w:val="18"/>
        </w:rPr>
        <w:t xml:space="preserve">, 27, 105, (1948), pp. </w:t>
      </w:r>
      <w:r w:rsidRPr="00A77D02">
        <w:rPr>
          <w:rFonts w:ascii="Verdana" w:hAnsi="Verdana"/>
          <w:sz w:val="18"/>
          <w:szCs w:val="18"/>
        </w:rPr>
        <w:t xml:space="preserve">273-274), </w:t>
      </w:r>
      <w:proofErr w:type="spellStart"/>
      <w:r w:rsidRPr="00A77D02">
        <w:rPr>
          <w:rFonts w:ascii="Verdana" w:hAnsi="Verdana"/>
          <w:i/>
          <w:sz w:val="18"/>
          <w:szCs w:val="18"/>
        </w:rPr>
        <w:t>Maria</w:t>
      </w:r>
      <w:proofErr w:type="spellEnd"/>
      <w:r w:rsidRPr="00A77D02">
        <w:rPr>
          <w:rFonts w:ascii="Verdana" w:hAnsi="Verdana"/>
          <w:i/>
          <w:sz w:val="18"/>
          <w:szCs w:val="18"/>
        </w:rPr>
        <w:t xml:space="preserve"> </w:t>
      </w:r>
      <w:proofErr w:type="spellStart"/>
      <w:r w:rsidRPr="00A77D02">
        <w:rPr>
          <w:rFonts w:ascii="Verdana" w:hAnsi="Verdana"/>
          <w:i/>
          <w:sz w:val="18"/>
          <w:szCs w:val="18"/>
        </w:rPr>
        <w:t>lactans</w:t>
      </w:r>
      <w:proofErr w:type="spellEnd"/>
      <w:r w:rsidRPr="00A77D02">
        <w:rPr>
          <w:rFonts w:ascii="Verdana" w:hAnsi="Verdana"/>
          <w:i/>
          <w:sz w:val="18"/>
          <w:szCs w:val="18"/>
        </w:rPr>
        <w:t xml:space="preserve"> </w:t>
      </w:r>
      <w:r w:rsidRPr="00A77D02">
        <w:rPr>
          <w:rFonts w:ascii="Verdana" w:hAnsi="Verdana"/>
          <w:sz w:val="18"/>
          <w:szCs w:val="18"/>
        </w:rPr>
        <w:t xml:space="preserve">de </w:t>
      </w:r>
      <w:proofErr w:type="spellStart"/>
      <w:r w:rsidRPr="00A77D02">
        <w:rPr>
          <w:rFonts w:ascii="Verdana" w:hAnsi="Verdana"/>
          <w:sz w:val="18"/>
          <w:szCs w:val="18"/>
        </w:rPr>
        <w:t>Memling</w:t>
      </w:r>
      <w:proofErr w:type="spellEnd"/>
      <w:r w:rsidRPr="00A77D02">
        <w:rPr>
          <w:rFonts w:ascii="Verdana" w:hAnsi="Verdana"/>
          <w:sz w:val="18"/>
          <w:szCs w:val="18"/>
        </w:rPr>
        <w:t xml:space="preserve"> (</w:t>
      </w:r>
      <w:hyperlink r:id="rId4" w:history="1">
        <w:r w:rsidRPr="00A77D02">
          <w:rPr>
            <w:rStyle w:val="Hipervnculo"/>
            <w:rFonts w:ascii="Verdana" w:hAnsi="Verdana"/>
            <w:sz w:val="18"/>
            <w:szCs w:val="18"/>
          </w:rPr>
          <w:t>https://www.christies.com/en/lot/lot-5958386</w:t>
        </w:r>
      </w:hyperlink>
      <w:r w:rsidRPr="00A77D02">
        <w:rPr>
          <w:rStyle w:val="Hipervnculo"/>
          <w:rFonts w:ascii="Verdana" w:hAnsi="Verdana"/>
          <w:sz w:val="18"/>
          <w:szCs w:val="18"/>
          <w:u w:val="none"/>
        </w:rPr>
        <w:t xml:space="preserve"> </w:t>
      </w:r>
      <w:r w:rsidRPr="00A77D02">
        <w:rPr>
          <w:rFonts w:ascii="Verdana" w:hAnsi="Verdana"/>
          <w:sz w:val="18"/>
          <w:szCs w:val="18"/>
        </w:rPr>
        <w:t>[Consulta: 2</w:t>
      </w:r>
      <w:r w:rsidR="00A77D02" w:rsidRPr="00A77D02">
        <w:rPr>
          <w:rFonts w:ascii="Verdana" w:hAnsi="Verdana"/>
          <w:sz w:val="18"/>
          <w:szCs w:val="18"/>
        </w:rPr>
        <w:t>2</w:t>
      </w:r>
      <w:r w:rsidRPr="00A77D02">
        <w:rPr>
          <w:rFonts w:ascii="Verdana" w:hAnsi="Verdana"/>
          <w:sz w:val="18"/>
          <w:szCs w:val="18"/>
        </w:rPr>
        <w:t>/</w:t>
      </w:r>
      <w:r w:rsidR="00A77D02" w:rsidRPr="00A77D02">
        <w:rPr>
          <w:rFonts w:ascii="Verdana" w:hAnsi="Verdana"/>
          <w:sz w:val="18"/>
          <w:szCs w:val="18"/>
        </w:rPr>
        <w:t>03</w:t>
      </w:r>
      <w:r w:rsidRPr="00A77D02">
        <w:rPr>
          <w:rFonts w:ascii="Verdana" w:hAnsi="Verdana"/>
          <w:sz w:val="18"/>
          <w:szCs w:val="18"/>
        </w:rPr>
        <w:t>/202</w:t>
      </w:r>
      <w:r w:rsidR="00A77D02" w:rsidRPr="00A77D02">
        <w:rPr>
          <w:rFonts w:ascii="Verdana" w:hAnsi="Verdana"/>
          <w:sz w:val="18"/>
          <w:szCs w:val="18"/>
        </w:rPr>
        <w:t>4</w:t>
      </w:r>
      <w:r w:rsidRPr="00A77D02">
        <w:rPr>
          <w:rFonts w:ascii="Verdana" w:hAnsi="Verdana"/>
          <w:sz w:val="18"/>
          <w:szCs w:val="18"/>
        </w:rPr>
        <w:t xml:space="preserve">]), </w:t>
      </w:r>
      <w:r w:rsidRPr="00A77D02">
        <w:rPr>
          <w:rFonts w:ascii="Verdana" w:hAnsi="Verdana"/>
          <w:i/>
          <w:sz w:val="18"/>
          <w:szCs w:val="18"/>
        </w:rPr>
        <w:t xml:space="preserve">Cristo bendiciendo </w:t>
      </w:r>
      <w:r w:rsidRPr="00A77D02">
        <w:rPr>
          <w:rFonts w:ascii="Verdana" w:hAnsi="Verdana"/>
          <w:sz w:val="18"/>
          <w:szCs w:val="18"/>
        </w:rPr>
        <w:t xml:space="preserve">de Benson, </w:t>
      </w:r>
      <w:r w:rsidRPr="00A77D02">
        <w:rPr>
          <w:rFonts w:ascii="Verdana" w:hAnsi="Verdana"/>
          <w:i/>
          <w:sz w:val="18"/>
          <w:szCs w:val="18"/>
        </w:rPr>
        <w:t>Adoración de los Magos</w:t>
      </w:r>
      <w:r w:rsidRPr="00A77D02">
        <w:rPr>
          <w:rFonts w:ascii="Verdana" w:hAnsi="Verdana"/>
          <w:sz w:val="18"/>
          <w:szCs w:val="18"/>
        </w:rPr>
        <w:t xml:space="preserve"> de un anónimo de Amberes del siglo XVI; </w:t>
      </w:r>
      <w:r w:rsidRPr="00A77D02">
        <w:rPr>
          <w:rFonts w:ascii="Verdana" w:hAnsi="Verdana"/>
          <w:i/>
          <w:sz w:val="18"/>
          <w:szCs w:val="18"/>
        </w:rPr>
        <w:t>Lamentación</w:t>
      </w:r>
      <w:r w:rsidRPr="00A77D02">
        <w:rPr>
          <w:rFonts w:ascii="Verdana" w:hAnsi="Verdana"/>
          <w:sz w:val="18"/>
          <w:szCs w:val="18"/>
        </w:rPr>
        <w:t xml:space="preserve"> de </w:t>
      </w:r>
      <w:proofErr w:type="spellStart"/>
      <w:r w:rsidRPr="00A77D02">
        <w:rPr>
          <w:rFonts w:ascii="Verdana" w:hAnsi="Verdana"/>
          <w:sz w:val="18"/>
          <w:szCs w:val="18"/>
        </w:rPr>
        <w:t>Metsys</w:t>
      </w:r>
      <w:proofErr w:type="spellEnd"/>
      <w:r w:rsidRPr="00A77D02">
        <w:rPr>
          <w:rFonts w:ascii="Verdana" w:hAnsi="Verdana"/>
          <w:sz w:val="18"/>
          <w:szCs w:val="18"/>
        </w:rPr>
        <w:t xml:space="preserve">, </w:t>
      </w:r>
      <w:r w:rsidRPr="00A77D02">
        <w:rPr>
          <w:rFonts w:ascii="Verdana" w:hAnsi="Verdana"/>
          <w:i/>
          <w:sz w:val="18"/>
          <w:szCs w:val="18"/>
        </w:rPr>
        <w:t xml:space="preserve">Noli me tangere </w:t>
      </w:r>
      <w:r w:rsidRPr="00A77D02">
        <w:rPr>
          <w:rFonts w:ascii="Verdana" w:hAnsi="Verdana"/>
          <w:sz w:val="18"/>
          <w:szCs w:val="18"/>
        </w:rPr>
        <w:t xml:space="preserve">de un anónimo del s. XVI y </w:t>
      </w:r>
      <w:r w:rsidRPr="00A77D02">
        <w:rPr>
          <w:rFonts w:ascii="Verdana" w:hAnsi="Verdana"/>
          <w:i/>
          <w:sz w:val="18"/>
          <w:szCs w:val="18"/>
        </w:rPr>
        <w:t xml:space="preserve">Virgen con Niño </w:t>
      </w:r>
      <w:r w:rsidRPr="00A77D02">
        <w:rPr>
          <w:rFonts w:ascii="Verdana" w:hAnsi="Verdana"/>
          <w:sz w:val="18"/>
          <w:szCs w:val="18"/>
        </w:rPr>
        <w:t xml:space="preserve">de </w:t>
      </w:r>
      <w:proofErr w:type="spellStart"/>
      <w:r w:rsidRPr="00A77D02">
        <w:rPr>
          <w:rFonts w:ascii="Verdana" w:hAnsi="Verdana"/>
          <w:sz w:val="18"/>
          <w:szCs w:val="18"/>
        </w:rPr>
        <w:t>Ysenbrandt</w:t>
      </w:r>
      <w:proofErr w:type="spellEnd"/>
      <w:r w:rsidRPr="00A77D02">
        <w:rPr>
          <w:rFonts w:ascii="Verdana" w:hAnsi="Verdana"/>
          <w:sz w:val="18"/>
          <w:szCs w:val="18"/>
        </w:rPr>
        <w:t xml:space="preserve"> (</w:t>
      </w:r>
      <w:r w:rsidR="000E67A9" w:rsidRPr="00A77D02">
        <w:rPr>
          <w:rFonts w:ascii="Verdana" w:hAnsi="Verdana"/>
          <w:sz w:val="18"/>
          <w:szCs w:val="18"/>
        </w:rPr>
        <w:t xml:space="preserve">Jacques </w:t>
      </w:r>
      <w:proofErr w:type="spellStart"/>
      <w:r w:rsidR="000E67A9" w:rsidRPr="00A77D02">
        <w:rPr>
          <w:rFonts w:ascii="Verdana" w:hAnsi="Verdana"/>
          <w:sz w:val="18"/>
          <w:szCs w:val="18"/>
        </w:rPr>
        <w:t>Lavalleye</w:t>
      </w:r>
      <w:proofErr w:type="spellEnd"/>
      <w:r w:rsidR="000E67A9" w:rsidRPr="00A77D02">
        <w:rPr>
          <w:rFonts w:ascii="Verdana" w:hAnsi="Verdana"/>
          <w:i/>
          <w:sz w:val="18"/>
          <w:szCs w:val="18"/>
        </w:rPr>
        <w:t xml:space="preserve"> </w:t>
      </w:r>
      <w:r w:rsidR="000E67A9" w:rsidRPr="00A77D02">
        <w:rPr>
          <w:rFonts w:ascii="Verdana" w:hAnsi="Verdana"/>
          <w:sz w:val="18"/>
          <w:szCs w:val="18"/>
        </w:rPr>
        <w:t>(</w:t>
      </w:r>
      <w:proofErr w:type="spellStart"/>
      <w:r w:rsidR="000E67A9" w:rsidRPr="00A77D02">
        <w:rPr>
          <w:rFonts w:ascii="Verdana" w:hAnsi="Verdana"/>
          <w:sz w:val="18"/>
          <w:szCs w:val="18"/>
        </w:rPr>
        <w:t>dir.</w:t>
      </w:r>
      <w:proofErr w:type="spellEnd"/>
      <w:r w:rsidR="000E67A9" w:rsidRPr="00A77D02">
        <w:rPr>
          <w:rFonts w:ascii="Verdana" w:hAnsi="Verdana"/>
          <w:sz w:val="18"/>
          <w:szCs w:val="18"/>
        </w:rPr>
        <w:t xml:space="preserve">), </w:t>
      </w:r>
      <w:r w:rsidR="000E67A9" w:rsidRPr="00A77D02">
        <w:rPr>
          <w:rFonts w:ascii="Verdana" w:hAnsi="Verdana"/>
          <w:i/>
          <w:sz w:val="18"/>
          <w:szCs w:val="18"/>
        </w:rPr>
        <w:t xml:space="preserve">Les </w:t>
      </w:r>
      <w:proofErr w:type="spellStart"/>
      <w:r w:rsidR="000E67A9" w:rsidRPr="00A77D02">
        <w:rPr>
          <w:rFonts w:ascii="Verdana" w:hAnsi="Verdana"/>
          <w:i/>
          <w:sz w:val="18"/>
          <w:szCs w:val="18"/>
        </w:rPr>
        <w:t>primitifs</w:t>
      </w:r>
      <w:proofErr w:type="spellEnd"/>
      <w:r w:rsidR="000E67A9" w:rsidRPr="00A77D02">
        <w:rPr>
          <w:rFonts w:ascii="Verdana" w:hAnsi="Verdana"/>
          <w:i/>
          <w:sz w:val="18"/>
          <w:szCs w:val="18"/>
        </w:rPr>
        <w:t xml:space="preserve"> </w:t>
      </w:r>
      <w:proofErr w:type="spellStart"/>
      <w:r w:rsidR="000E67A9" w:rsidRPr="00A77D02">
        <w:rPr>
          <w:rFonts w:ascii="Verdana" w:hAnsi="Verdana"/>
          <w:i/>
          <w:sz w:val="18"/>
          <w:szCs w:val="18"/>
        </w:rPr>
        <w:t>flamands</w:t>
      </w:r>
      <w:proofErr w:type="spellEnd"/>
      <w:r w:rsidR="000E67A9" w:rsidRPr="00A77D02">
        <w:rPr>
          <w:rFonts w:ascii="Verdana" w:hAnsi="Verdana"/>
          <w:i/>
          <w:sz w:val="18"/>
          <w:szCs w:val="18"/>
        </w:rPr>
        <w:t xml:space="preserve">. II. </w:t>
      </w:r>
      <w:proofErr w:type="spellStart"/>
      <w:r w:rsidR="000E67A9" w:rsidRPr="00A77D02">
        <w:rPr>
          <w:rFonts w:ascii="Verdana" w:hAnsi="Verdana"/>
          <w:i/>
          <w:sz w:val="18"/>
          <w:szCs w:val="18"/>
        </w:rPr>
        <w:t>Repertoire</w:t>
      </w:r>
      <w:proofErr w:type="spellEnd"/>
      <w:r w:rsidR="000E67A9" w:rsidRPr="00A77D02">
        <w:rPr>
          <w:rFonts w:ascii="Verdana" w:hAnsi="Verdana"/>
          <w:i/>
          <w:sz w:val="18"/>
          <w:szCs w:val="18"/>
        </w:rPr>
        <w:t xml:space="preserve"> des </w:t>
      </w:r>
      <w:proofErr w:type="spellStart"/>
      <w:r w:rsidR="000E67A9" w:rsidRPr="00A77D02">
        <w:rPr>
          <w:rFonts w:ascii="Verdana" w:hAnsi="Verdana"/>
          <w:i/>
          <w:sz w:val="18"/>
          <w:szCs w:val="18"/>
        </w:rPr>
        <w:t>peintures</w:t>
      </w:r>
      <w:proofErr w:type="spellEnd"/>
      <w:r w:rsidR="000E67A9" w:rsidRPr="00A77D02">
        <w:rPr>
          <w:rFonts w:ascii="Verdana" w:hAnsi="Verdana"/>
          <w:i/>
          <w:sz w:val="18"/>
          <w:szCs w:val="18"/>
        </w:rPr>
        <w:t xml:space="preserve"> </w:t>
      </w:r>
      <w:proofErr w:type="spellStart"/>
      <w:r w:rsidR="000E67A9" w:rsidRPr="00A77D02">
        <w:rPr>
          <w:rFonts w:ascii="Verdana" w:hAnsi="Verdana"/>
          <w:i/>
          <w:sz w:val="18"/>
          <w:szCs w:val="18"/>
        </w:rPr>
        <w:t>flamandes</w:t>
      </w:r>
      <w:proofErr w:type="spellEnd"/>
      <w:r w:rsidR="000E67A9" w:rsidRPr="00A77D02">
        <w:rPr>
          <w:rFonts w:ascii="Verdana" w:hAnsi="Verdana"/>
          <w:i/>
          <w:sz w:val="18"/>
          <w:szCs w:val="18"/>
        </w:rPr>
        <w:t xml:space="preserve"> des </w:t>
      </w:r>
      <w:proofErr w:type="spellStart"/>
      <w:r w:rsidR="000E67A9" w:rsidRPr="00A77D02">
        <w:rPr>
          <w:rFonts w:ascii="Verdana" w:hAnsi="Verdana"/>
          <w:i/>
          <w:sz w:val="18"/>
          <w:szCs w:val="18"/>
        </w:rPr>
        <w:t>quinzieme</w:t>
      </w:r>
      <w:proofErr w:type="spellEnd"/>
      <w:r w:rsidR="000E67A9" w:rsidRPr="00A77D02">
        <w:rPr>
          <w:rFonts w:ascii="Verdana" w:hAnsi="Verdana"/>
          <w:i/>
          <w:sz w:val="18"/>
          <w:szCs w:val="18"/>
        </w:rPr>
        <w:t xml:space="preserve"> et </w:t>
      </w:r>
      <w:proofErr w:type="spellStart"/>
      <w:r w:rsidR="000E67A9" w:rsidRPr="00A77D02">
        <w:rPr>
          <w:rFonts w:ascii="Verdana" w:hAnsi="Verdana"/>
          <w:i/>
          <w:sz w:val="18"/>
          <w:szCs w:val="18"/>
        </w:rPr>
        <w:t>seizieme</w:t>
      </w:r>
      <w:proofErr w:type="spellEnd"/>
      <w:r w:rsidR="000E67A9" w:rsidRPr="00A77D02">
        <w:rPr>
          <w:rFonts w:ascii="Verdana" w:hAnsi="Verdana"/>
          <w:i/>
          <w:sz w:val="18"/>
          <w:szCs w:val="18"/>
        </w:rPr>
        <w:t xml:space="preserve"> </w:t>
      </w:r>
      <w:proofErr w:type="spellStart"/>
      <w:r w:rsidR="000E67A9" w:rsidRPr="00A77D02">
        <w:rPr>
          <w:rFonts w:ascii="Verdana" w:hAnsi="Verdana"/>
          <w:i/>
          <w:sz w:val="18"/>
          <w:szCs w:val="18"/>
        </w:rPr>
        <w:t>siecles</w:t>
      </w:r>
      <w:proofErr w:type="spellEnd"/>
      <w:r w:rsidR="000E67A9" w:rsidRPr="00A77D02">
        <w:rPr>
          <w:rFonts w:ascii="Verdana" w:hAnsi="Verdana"/>
          <w:sz w:val="18"/>
          <w:szCs w:val="18"/>
        </w:rPr>
        <w:t xml:space="preserve"> (Paris: </w:t>
      </w:r>
      <w:proofErr w:type="spellStart"/>
      <w:r w:rsidR="000E67A9" w:rsidRPr="00A77D02">
        <w:rPr>
          <w:rFonts w:ascii="Verdana" w:hAnsi="Verdana"/>
          <w:sz w:val="18"/>
          <w:szCs w:val="18"/>
        </w:rPr>
        <w:t>Sikkel</w:t>
      </w:r>
      <w:proofErr w:type="spellEnd"/>
      <w:r w:rsidR="000E67A9" w:rsidRPr="00A77D02">
        <w:rPr>
          <w:rFonts w:ascii="Verdana" w:hAnsi="Verdana"/>
          <w:sz w:val="18"/>
          <w:szCs w:val="18"/>
        </w:rPr>
        <w:t xml:space="preserve"> </w:t>
      </w:r>
      <w:proofErr w:type="spellStart"/>
      <w:r w:rsidR="000E67A9" w:rsidRPr="00A77D02">
        <w:rPr>
          <w:rFonts w:ascii="Verdana" w:hAnsi="Verdana"/>
          <w:sz w:val="18"/>
          <w:szCs w:val="18"/>
        </w:rPr>
        <w:t>Anvers</w:t>
      </w:r>
      <w:proofErr w:type="spellEnd"/>
      <w:r w:rsidR="000E67A9" w:rsidRPr="00A77D02">
        <w:rPr>
          <w:rFonts w:ascii="Verdana" w:hAnsi="Verdana"/>
          <w:sz w:val="18"/>
          <w:szCs w:val="18"/>
        </w:rPr>
        <w:t xml:space="preserve">, 1. </w:t>
      </w:r>
      <w:proofErr w:type="spellStart"/>
      <w:r w:rsidR="000E67A9" w:rsidRPr="00A77D02">
        <w:rPr>
          <w:rFonts w:ascii="Verdana" w:hAnsi="Verdana"/>
          <w:sz w:val="18"/>
          <w:szCs w:val="18"/>
        </w:rPr>
        <w:t>Collections</w:t>
      </w:r>
      <w:proofErr w:type="spellEnd"/>
      <w:r w:rsidR="000E67A9" w:rsidRPr="00A77D02">
        <w:rPr>
          <w:rFonts w:ascii="Verdana" w:hAnsi="Verdana"/>
          <w:sz w:val="18"/>
          <w:szCs w:val="18"/>
        </w:rPr>
        <w:t xml:space="preserve"> </w:t>
      </w:r>
      <w:proofErr w:type="spellStart"/>
      <w:r w:rsidR="000E67A9" w:rsidRPr="00A77D02">
        <w:rPr>
          <w:rFonts w:ascii="Verdana" w:hAnsi="Verdana"/>
          <w:sz w:val="18"/>
          <w:szCs w:val="18"/>
        </w:rPr>
        <w:t>d'Espagne</w:t>
      </w:r>
      <w:proofErr w:type="spellEnd"/>
      <w:r w:rsidR="000E67A9" w:rsidRPr="00A77D02">
        <w:rPr>
          <w:rFonts w:ascii="Verdana" w:hAnsi="Verdana"/>
          <w:sz w:val="18"/>
          <w:szCs w:val="18"/>
        </w:rPr>
        <w:t>, 1953, p.</w:t>
      </w:r>
      <w:r w:rsidRPr="00A77D02">
        <w:rPr>
          <w:rFonts w:ascii="Verdana" w:hAnsi="Verdana"/>
          <w:sz w:val="18"/>
          <w:szCs w:val="18"/>
        </w:rPr>
        <w:t xml:space="preserve"> 10, </w:t>
      </w:r>
      <w:proofErr w:type="spellStart"/>
      <w:r w:rsidRPr="00A77D02">
        <w:rPr>
          <w:rFonts w:ascii="Verdana" w:hAnsi="Verdana"/>
          <w:sz w:val="18"/>
          <w:szCs w:val="18"/>
        </w:rPr>
        <w:t>nº</w:t>
      </w:r>
      <w:proofErr w:type="spellEnd"/>
      <w:r w:rsidRPr="00A77D02">
        <w:rPr>
          <w:rFonts w:ascii="Verdana" w:hAnsi="Verdana"/>
          <w:sz w:val="18"/>
          <w:szCs w:val="18"/>
        </w:rPr>
        <w:t xml:space="preserve"> 3, pl. III; </w:t>
      </w:r>
      <w:r w:rsidR="000E67A9" w:rsidRPr="00A77D02">
        <w:rPr>
          <w:rFonts w:ascii="Verdana" w:hAnsi="Verdana"/>
          <w:sz w:val="18"/>
          <w:szCs w:val="18"/>
        </w:rPr>
        <w:t xml:space="preserve">pp. </w:t>
      </w:r>
      <w:r w:rsidRPr="00A77D02">
        <w:rPr>
          <w:rFonts w:ascii="Verdana" w:hAnsi="Verdana"/>
          <w:sz w:val="18"/>
          <w:szCs w:val="18"/>
        </w:rPr>
        <w:t xml:space="preserve">15-16, </w:t>
      </w:r>
      <w:proofErr w:type="spellStart"/>
      <w:r w:rsidRPr="00A77D02">
        <w:rPr>
          <w:rFonts w:ascii="Verdana" w:hAnsi="Verdana"/>
          <w:sz w:val="18"/>
          <w:szCs w:val="18"/>
        </w:rPr>
        <w:t>nº</w:t>
      </w:r>
      <w:proofErr w:type="spellEnd"/>
      <w:r w:rsidRPr="00A77D02">
        <w:rPr>
          <w:rFonts w:ascii="Verdana" w:hAnsi="Verdana"/>
          <w:sz w:val="18"/>
          <w:szCs w:val="18"/>
        </w:rPr>
        <w:t xml:space="preserve"> 8, pl. X; </w:t>
      </w:r>
      <w:r w:rsidR="000E67A9" w:rsidRPr="00A77D02">
        <w:rPr>
          <w:rFonts w:ascii="Verdana" w:hAnsi="Verdana"/>
          <w:sz w:val="18"/>
          <w:szCs w:val="18"/>
        </w:rPr>
        <w:t xml:space="preserve">pp. </w:t>
      </w:r>
      <w:r w:rsidRPr="00A77D02">
        <w:rPr>
          <w:rFonts w:ascii="Verdana" w:hAnsi="Verdana"/>
          <w:sz w:val="18"/>
          <w:szCs w:val="18"/>
        </w:rPr>
        <w:t xml:space="preserve">17-18, </w:t>
      </w:r>
      <w:proofErr w:type="spellStart"/>
      <w:r w:rsidRPr="00A77D02">
        <w:rPr>
          <w:rFonts w:ascii="Verdana" w:hAnsi="Verdana"/>
          <w:sz w:val="18"/>
          <w:szCs w:val="18"/>
        </w:rPr>
        <w:t>nº</w:t>
      </w:r>
      <w:proofErr w:type="spellEnd"/>
      <w:r w:rsidRPr="00A77D02">
        <w:rPr>
          <w:rFonts w:ascii="Verdana" w:hAnsi="Verdana"/>
          <w:sz w:val="18"/>
          <w:szCs w:val="18"/>
        </w:rPr>
        <w:t xml:space="preserve"> 15, pl. 18; </w:t>
      </w:r>
      <w:r w:rsidR="000E67A9" w:rsidRPr="00A77D02">
        <w:rPr>
          <w:rFonts w:ascii="Verdana" w:hAnsi="Verdana"/>
          <w:sz w:val="18"/>
          <w:szCs w:val="18"/>
        </w:rPr>
        <w:t xml:space="preserve">p. </w:t>
      </w:r>
      <w:r w:rsidRPr="00A77D02">
        <w:rPr>
          <w:rFonts w:ascii="Verdana" w:hAnsi="Verdana"/>
          <w:sz w:val="18"/>
          <w:szCs w:val="18"/>
        </w:rPr>
        <w:t xml:space="preserve">20, </w:t>
      </w:r>
      <w:proofErr w:type="spellStart"/>
      <w:r w:rsidRPr="00A77D02">
        <w:rPr>
          <w:rFonts w:ascii="Verdana" w:hAnsi="Verdana"/>
          <w:sz w:val="18"/>
          <w:szCs w:val="18"/>
        </w:rPr>
        <w:t>nº</w:t>
      </w:r>
      <w:proofErr w:type="spellEnd"/>
      <w:r w:rsidRPr="00A77D02">
        <w:rPr>
          <w:rFonts w:ascii="Verdana" w:hAnsi="Verdana"/>
          <w:sz w:val="18"/>
          <w:szCs w:val="18"/>
        </w:rPr>
        <w:t xml:space="preserve"> 20, pl. 23 y </w:t>
      </w:r>
      <w:r w:rsidR="000E67A9" w:rsidRPr="00A77D02">
        <w:rPr>
          <w:rFonts w:ascii="Verdana" w:hAnsi="Verdana"/>
          <w:sz w:val="18"/>
          <w:szCs w:val="18"/>
        </w:rPr>
        <w:t xml:space="preserve">p. </w:t>
      </w:r>
      <w:r w:rsidRPr="00A77D02">
        <w:rPr>
          <w:rFonts w:ascii="Verdana" w:hAnsi="Verdana"/>
          <w:sz w:val="18"/>
          <w:szCs w:val="18"/>
        </w:rPr>
        <w:t xml:space="preserve">31, </w:t>
      </w:r>
      <w:proofErr w:type="spellStart"/>
      <w:r w:rsidRPr="00A77D02">
        <w:rPr>
          <w:rFonts w:ascii="Verdana" w:hAnsi="Verdana"/>
          <w:sz w:val="18"/>
          <w:szCs w:val="18"/>
        </w:rPr>
        <w:t>nº</w:t>
      </w:r>
      <w:proofErr w:type="spellEnd"/>
      <w:r w:rsidRPr="00A77D02">
        <w:rPr>
          <w:rFonts w:ascii="Verdana" w:hAnsi="Verdana"/>
          <w:sz w:val="18"/>
          <w:szCs w:val="18"/>
        </w:rPr>
        <w:t xml:space="preserve"> 37, pl. XLI).</w:t>
      </w:r>
    </w:p>
  </w:footnote>
  <w:footnote w:id="24">
    <w:p w14:paraId="6BAF8B5B" w14:textId="77777777" w:rsidR="00673EC7" w:rsidRPr="00A77D02" w:rsidRDefault="00673EC7" w:rsidP="00673EC7">
      <w:pPr>
        <w:spacing w:after="0"/>
        <w:jc w:val="both"/>
        <w:rPr>
          <w:rFonts w:ascii="Verdana" w:hAnsi="Verdana"/>
          <w:sz w:val="18"/>
          <w:szCs w:val="18"/>
        </w:rPr>
      </w:pPr>
      <w:r w:rsidRPr="00A77D02">
        <w:rPr>
          <w:rStyle w:val="Refdenotaalpie"/>
          <w:rFonts w:ascii="Verdana" w:hAnsi="Verdana"/>
          <w:sz w:val="18"/>
          <w:szCs w:val="18"/>
        </w:rPr>
        <w:footnoteRef/>
      </w:r>
      <w:r w:rsidRPr="00A77D02">
        <w:rPr>
          <w:rFonts w:ascii="Verdana" w:hAnsi="Verdana"/>
          <w:sz w:val="18"/>
          <w:szCs w:val="18"/>
        </w:rPr>
        <w:t xml:space="preserve"> “Una figura de medio cuerpo de Virgen con el Niño Jesús sosteniendo una cruz” (Mayer, “</w:t>
      </w:r>
      <w:proofErr w:type="spellStart"/>
      <w:r w:rsidRPr="00A77D02">
        <w:rPr>
          <w:rFonts w:ascii="Verdana" w:hAnsi="Verdana"/>
          <w:sz w:val="18"/>
          <w:szCs w:val="18"/>
        </w:rPr>
        <w:t>Madrider</w:t>
      </w:r>
      <w:proofErr w:type="spellEnd"/>
      <w:r w:rsidRPr="00A77D02">
        <w:rPr>
          <w:rFonts w:ascii="Verdana" w:hAnsi="Verdana"/>
          <w:sz w:val="18"/>
          <w:szCs w:val="18"/>
        </w:rPr>
        <w:t xml:space="preserve">”, p. 96). </w:t>
      </w:r>
    </w:p>
  </w:footnote>
  <w:footnote w:id="25">
    <w:p w14:paraId="59E5FC14" w14:textId="77777777" w:rsidR="00673EC7" w:rsidRPr="00A77D02" w:rsidRDefault="00673EC7" w:rsidP="00673EC7">
      <w:pPr>
        <w:pStyle w:val="Textonotapie"/>
        <w:jc w:val="both"/>
        <w:rPr>
          <w:rFonts w:ascii="Verdana" w:hAnsi="Verdana"/>
          <w:sz w:val="18"/>
          <w:szCs w:val="18"/>
        </w:rPr>
      </w:pPr>
      <w:r w:rsidRPr="00A77D02">
        <w:rPr>
          <w:rStyle w:val="Refdenotaalpie"/>
          <w:rFonts w:ascii="Verdana" w:hAnsi="Verdana"/>
          <w:sz w:val="18"/>
          <w:szCs w:val="18"/>
        </w:rPr>
        <w:footnoteRef/>
      </w:r>
      <w:r w:rsidRPr="00A77D02">
        <w:rPr>
          <w:rFonts w:ascii="Verdana" w:hAnsi="Verdana"/>
          <w:sz w:val="18"/>
          <w:szCs w:val="18"/>
        </w:rPr>
        <w:t xml:space="preserve"> María José Martínez Ruiz, </w:t>
      </w:r>
      <w:r w:rsidRPr="00A77D02">
        <w:rPr>
          <w:rFonts w:ascii="Verdana" w:hAnsi="Verdana"/>
          <w:i/>
          <w:sz w:val="18"/>
          <w:szCs w:val="18"/>
        </w:rPr>
        <w:t xml:space="preserve">La enajenación del patrimonio en Castilla y León (1900-1936) </w:t>
      </w:r>
      <w:r w:rsidRPr="00A77D02">
        <w:rPr>
          <w:rFonts w:ascii="Verdana" w:hAnsi="Verdana"/>
          <w:sz w:val="18"/>
          <w:szCs w:val="18"/>
        </w:rPr>
        <w:t xml:space="preserve">(Valladolid: Junta de Castilla y León, 2008), pp. 325-354; María José Martínez Ruiz, “En torno a la venta de bienes artísticos en la provincia de Zamora durante el siglo XX”, </w:t>
      </w:r>
      <w:proofErr w:type="spellStart"/>
      <w:r w:rsidRPr="00A77D02">
        <w:rPr>
          <w:rFonts w:ascii="Verdana" w:hAnsi="Verdana"/>
          <w:i/>
          <w:sz w:val="18"/>
          <w:szCs w:val="18"/>
        </w:rPr>
        <w:t>Studia</w:t>
      </w:r>
      <w:proofErr w:type="spellEnd"/>
      <w:r w:rsidRPr="00A77D02">
        <w:rPr>
          <w:rFonts w:ascii="Verdana" w:hAnsi="Verdana"/>
          <w:i/>
          <w:sz w:val="18"/>
          <w:szCs w:val="18"/>
        </w:rPr>
        <w:t xml:space="preserve"> </w:t>
      </w:r>
      <w:proofErr w:type="spellStart"/>
      <w:r w:rsidRPr="00A77D02">
        <w:rPr>
          <w:rFonts w:ascii="Verdana" w:hAnsi="Verdana"/>
          <w:i/>
          <w:sz w:val="18"/>
          <w:szCs w:val="18"/>
        </w:rPr>
        <w:t>Zamorensia</w:t>
      </w:r>
      <w:proofErr w:type="spellEnd"/>
      <w:r w:rsidRPr="00A77D02">
        <w:rPr>
          <w:rFonts w:ascii="Verdana" w:hAnsi="Verdana"/>
          <w:sz w:val="18"/>
          <w:szCs w:val="18"/>
        </w:rPr>
        <w:t xml:space="preserve">, XVII, (2018), pp. 123-124. </w:t>
      </w:r>
    </w:p>
  </w:footnote>
  <w:footnote w:id="26">
    <w:p w14:paraId="1355536F" w14:textId="77777777" w:rsidR="00673EC7" w:rsidRPr="00A77D02" w:rsidRDefault="00673EC7" w:rsidP="00673EC7">
      <w:pPr>
        <w:pStyle w:val="Textonotapie"/>
        <w:jc w:val="both"/>
        <w:rPr>
          <w:rFonts w:ascii="Verdana" w:hAnsi="Verdana"/>
          <w:sz w:val="18"/>
          <w:szCs w:val="18"/>
        </w:rPr>
      </w:pPr>
      <w:r w:rsidRPr="00A77D02">
        <w:rPr>
          <w:rStyle w:val="Refdenotaalpie"/>
          <w:rFonts w:ascii="Verdana" w:hAnsi="Verdana"/>
          <w:sz w:val="18"/>
          <w:szCs w:val="18"/>
        </w:rPr>
        <w:footnoteRef/>
      </w:r>
      <w:r w:rsidRPr="00A77D02">
        <w:rPr>
          <w:rFonts w:ascii="Verdana" w:hAnsi="Verdana"/>
          <w:sz w:val="18"/>
          <w:szCs w:val="18"/>
        </w:rPr>
        <w:t xml:space="preserve"> Manuel Gómez-Moreno Martínez, </w:t>
      </w:r>
      <w:r w:rsidRPr="00A77D02">
        <w:rPr>
          <w:rFonts w:ascii="Verdana" w:hAnsi="Verdana"/>
          <w:i/>
          <w:sz w:val="18"/>
          <w:szCs w:val="18"/>
        </w:rPr>
        <w:t xml:space="preserve">Catálogo Monumental de España. Provincia de Zamora (1903-1905). </w:t>
      </w:r>
      <w:r w:rsidRPr="00A77D02">
        <w:rPr>
          <w:rFonts w:ascii="Verdana" w:hAnsi="Verdana"/>
          <w:sz w:val="18"/>
          <w:szCs w:val="18"/>
        </w:rPr>
        <w:t xml:space="preserve">2 vols. (Madrid: Ministerio de Instrucción Pública y Bellas Artes, 1927), vol. texto: 223. Este coleccionista también compró una tabla “de escuela de Nicolás Florentino”,  procedente de El Cubo de Don Sancho, identidad de la que esta vez informó Gómez-Moreno en el </w:t>
      </w:r>
      <w:r w:rsidRPr="00A77D02">
        <w:rPr>
          <w:rFonts w:ascii="Verdana" w:hAnsi="Verdana"/>
          <w:i/>
          <w:sz w:val="18"/>
          <w:szCs w:val="18"/>
        </w:rPr>
        <w:t>Catálogo</w:t>
      </w:r>
      <w:r w:rsidRPr="00A77D02">
        <w:rPr>
          <w:rFonts w:ascii="Verdana" w:hAnsi="Verdana"/>
          <w:sz w:val="18"/>
          <w:szCs w:val="18"/>
        </w:rPr>
        <w:t xml:space="preserve"> publicado, sospechando que habría salido de España, como después confirmó Post (Gómez-Moreno, </w:t>
      </w:r>
      <w:r w:rsidRPr="00A77D02">
        <w:rPr>
          <w:rFonts w:ascii="Verdana" w:hAnsi="Verdana"/>
          <w:i/>
          <w:sz w:val="18"/>
          <w:szCs w:val="18"/>
        </w:rPr>
        <w:t>Catálogo Monumental</w:t>
      </w:r>
      <w:r w:rsidRPr="00A77D02">
        <w:rPr>
          <w:rFonts w:ascii="Verdana" w:hAnsi="Verdana"/>
          <w:sz w:val="18"/>
          <w:szCs w:val="18"/>
        </w:rPr>
        <w:t xml:space="preserve">, vol. texto, p. 307; Carmen Rebollo Gutiérrez, “Maese Nicolás Francés: su obra y estilo. Estado de la cuestión”, </w:t>
      </w:r>
      <w:r w:rsidRPr="00A77D02">
        <w:rPr>
          <w:rFonts w:ascii="Verdana" w:hAnsi="Verdana"/>
          <w:i/>
          <w:sz w:val="18"/>
          <w:szCs w:val="18"/>
        </w:rPr>
        <w:t>De arte. Revista de historia del arte,</w:t>
      </w:r>
      <w:r w:rsidRPr="00A77D02">
        <w:rPr>
          <w:rFonts w:ascii="Verdana" w:hAnsi="Verdana"/>
          <w:sz w:val="18"/>
          <w:szCs w:val="18"/>
        </w:rPr>
        <w:t xml:space="preserve"> 6, (2007), p. 117, nota 66). Aunque el pueblo es de la provincia de Salamanca, la transacción se realizó en la ciudad de Zamora, a cuya diócesis pertenecía.</w:t>
      </w:r>
    </w:p>
  </w:footnote>
  <w:footnote w:id="27">
    <w:p w14:paraId="380B964D" w14:textId="77777777" w:rsidR="00673EC7" w:rsidRPr="00A77D02" w:rsidRDefault="00673EC7" w:rsidP="00673EC7">
      <w:pPr>
        <w:pStyle w:val="Textonotapie"/>
        <w:jc w:val="both"/>
        <w:rPr>
          <w:rFonts w:ascii="Verdana" w:hAnsi="Verdana"/>
          <w:sz w:val="18"/>
          <w:szCs w:val="18"/>
        </w:rPr>
      </w:pPr>
      <w:r w:rsidRPr="00A77D02">
        <w:rPr>
          <w:rStyle w:val="Refdenotaalpie"/>
          <w:rFonts w:ascii="Verdana" w:hAnsi="Verdana"/>
          <w:sz w:val="18"/>
          <w:szCs w:val="18"/>
        </w:rPr>
        <w:footnoteRef/>
      </w:r>
      <w:r w:rsidRPr="00A77D02">
        <w:rPr>
          <w:rFonts w:ascii="Verdana" w:hAnsi="Verdana"/>
          <w:sz w:val="18"/>
          <w:szCs w:val="18"/>
        </w:rPr>
        <w:t xml:space="preserve"> Lorenzo y Pérez, </w:t>
      </w:r>
      <w:r w:rsidRPr="00A77D02">
        <w:rPr>
          <w:rFonts w:ascii="Verdana" w:hAnsi="Verdana"/>
          <w:i/>
          <w:sz w:val="18"/>
          <w:szCs w:val="18"/>
        </w:rPr>
        <w:t>Excursiones</w:t>
      </w:r>
      <w:r w:rsidRPr="00A77D02">
        <w:rPr>
          <w:rFonts w:ascii="Verdana" w:hAnsi="Verdana"/>
          <w:sz w:val="18"/>
          <w:szCs w:val="18"/>
        </w:rPr>
        <w:t xml:space="preserve">, p. 71. </w:t>
      </w:r>
    </w:p>
  </w:footnote>
  <w:footnote w:id="28">
    <w:p w14:paraId="0A76648B" w14:textId="77777777" w:rsidR="00673EC7" w:rsidRPr="00A77D02" w:rsidRDefault="00673EC7" w:rsidP="00673EC7">
      <w:pPr>
        <w:pStyle w:val="Textonotapie"/>
        <w:jc w:val="both"/>
        <w:rPr>
          <w:rFonts w:ascii="Verdana" w:hAnsi="Verdana"/>
          <w:sz w:val="18"/>
          <w:szCs w:val="18"/>
        </w:rPr>
      </w:pPr>
      <w:r w:rsidRPr="00A77D02">
        <w:rPr>
          <w:rStyle w:val="Refdenotaalpie"/>
          <w:rFonts w:ascii="Verdana" w:hAnsi="Verdana"/>
          <w:sz w:val="18"/>
          <w:szCs w:val="18"/>
        </w:rPr>
        <w:footnoteRef/>
      </w:r>
      <w:r w:rsidRPr="00A77D02">
        <w:rPr>
          <w:rFonts w:ascii="Verdana" w:hAnsi="Verdana"/>
          <w:sz w:val="18"/>
          <w:szCs w:val="18"/>
        </w:rPr>
        <w:t xml:space="preserve"> Lorenzo y Pérez, </w:t>
      </w:r>
      <w:r w:rsidRPr="00A77D02">
        <w:rPr>
          <w:rFonts w:ascii="Verdana" w:hAnsi="Verdana"/>
          <w:i/>
          <w:sz w:val="18"/>
          <w:szCs w:val="18"/>
        </w:rPr>
        <w:t>Manuel Gómez-Moreno</w:t>
      </w:r>
      <w:r w:rsidRPr="00A77D02">
        <w:rPr>
          <w:rFonts w:ascii="Verdana" w:hAnsi="Verdana"/>
          <w:sz w:val="18"/>
          <w:szCs w:val="18"/>
        </w:rPr>
        <w:t>, p. 563, carta fechada el 22 de julio de 1904 desde Zamora. Actualmente, el archivo del fotógrafo Mariano Moreno García (1865-1925) compone uno de los fondos de la Fototeca del IPCE (Instituto del Patrimonio Cultural de España), con el nombre de Archivo Moreno. No se localiza en él la fotografía de esta tabla.</w:t>
      </w:r>
    </w:p>
  </w:footnote>
  <w:footnote w:id="29">
    <w:p w14:paraId="41B20348" w14:textId="16FBEC96" w:rsidR="00036FEF" w:rsidRPr="00A77D02" w:rsidRDefault="00036FEF" w:rsidP="00874240">
      <w:pPr>
        <w:pStyle w:val="Textonotapie"/>
        <w:jc w:val="both"/>
        <w:rPr>
          <w:rFonts w:ascii="Verdana" w:hAnsi="Verdana"/>
          <w:sz w:val="18"/>
          <w:szCs w:val="18"/>
        </w:rPr>
      </w:pPr>
      <w:r w:rsidRPr="00A77D02">
        <w:rPr>
          <w:rStyle w:val="Refdenotaalpie"/>
          <w:rFonts w:ascii="Verdana" w:hAnsi="Verdana"/>
          <w:sz w:val="18"/>
          <w:szCs w:val="18"/>
        </w:rPr>
        <w:footnoteRef/>
      </w:r>
      <w:r w:rsidRPr="00A77D02">
        <w:rPr>
          <w:rFonts w:ascii="Verdana" w:hAnsi="Verdana"/>
          <w:sz w:val="18"/>
          <w:szCs w:val="18"/>
        </w:rPr>
        <w:t xml:space="preserve"> </w:t>
      </w:r>
      <w:bookmarkStart w:id="2" w:name="_Hlk154048375"/>
      <w:r w:rsidR="00A77D02" w:rsidRPr="00A77D02">
        <w:rPr>
          <w:rFonts w:ascii="Verdana" w:hAnsi="Verdana"/>
          <w:sz w:val="18"/>
          <w:szCs w:val="18"/>
        </w:rPr>
        <w:t xml:space="preserve">Gómez-Moreno, </w:t>
      </w:r>
      <w:r w:rsidR="00A77D02" w:rsidRPr="00A77D02">
        <w:rPr>
          <w:rFonts w:ascii="Verdana" w:hAnsi="Verdana"/>
          <w:i/>
          <w:sz w:val="18"/>
          <w:szCs w:val="18"/>
        </w:rPr>
        <w:t>Catálogo Monumental</w:t>
      </w:r>
      <w:r w:rsidR="00A77D02" w:rsidRPr="00A77D02">
        <w:rPr>
          <w:rFonts w:ascii="Verdana" w:hAnsi="Verdana"/>
          <w:sz w:val="18"/>
          <w:szCs w:val="18"/>
        </w:rPr>
        <w:t xml:space="preserve">, </w:t>
      </w:r>
      <w:r w:rsidRPr="00A77D02">
        <w:rPr>
          <w:rFonts w:ascii="Verdana" w:hAnsi="Verdana"/>
          <w:sz w:val="18"/>
          <w:szCs w:val="18"/>
        </w:rPr>
        <w:t>vol. láminas</w:t>
      </w:r>
      <w:r w:rsidR="00A77D02" w:rsidRPr="00A77D02">
        <w:rPr>
          <w:rFonts w:ascii="Verdana" w:hAnsi="Verdana"/>
          <w:sz w:val="18"/>
          <w:szCs w:val="18"/>
        </w:rPr>
        <w:t xml:space="preserve">, </w:t>
      </w:r>
      <w:proofErr w:type="spellStart"/>
      <w:r w:rsidR="00A77D02" w:rsidRPr="00A77D02">
        <w:rPr>
          <w:rFonts w:ascii="Verdana" w:hAnsi="Verdana"/>
          <w:sz w:val="18"/>
          <w:szCs w:val="18"/>
        </w:rPr>
        <w:t>nº</w:t>
      </w:r>
      <w:proofErr w:type="spellEnd"/>
      <w:r w:rsidRPr="00A77D02">
        <w:rPr>
          <w:rFonts w:ascii="Verdana" w:hAnsi="Verdana"/>
          <w:sz w:val="18"/>
          <w:szCs w:val="18"/>
        </w:rPr>
        <w:t xml:space="preserve"> 268</w:t>
      </w:r>
      <w:bookmarkEnd w:id="2"/>
      <w:r w:rsidRPr="00A77D02">
        <w:rPr>
          <w:rFonts w:ascii="Verdana" w:hAnsi="Verdana"/>
          <w:sz w:val="18"/>
          <w:szCs w:val="18"/>
        </w:rPr>
        <w:t>.</w:t>
      </w:r>
    </w:p>
  </w:footnote>
  <w:footnote w:id="30">
    <w:p w14:paraId="6FA89122" w14:textId="6784ED0C" w:rsidR="00036FEF" w:rsidRPr="00A77D02" w:rsidRDefault="00036FEF" w:rsidP="00874240">
      <w:pPr>
        <w:pStyle w:val="Textonotapie"/>
        <w:jc w:val="both"/>
        <w:rPr>
          <w:rFonts w:ascii="Verdana" w:hAnsi="Verdana"/>
          <w:sz w:val="18"/>
          <w:szCs w:val="18"/>
        </w:rPr>
      </w:pPr>
      <w:r w:rsidRPr="00A77D02">
        <w:rPr>
          <w:rStyle w:val="Refdenotaalpie"/>
          <w:rFonts w:ascii="Verdana" w:hAnsi="Verdana"/>
          <w:sz w:val="18"/>
          <w:szCs w:val="18"/>
        </w:rPr>
        <w:footnoteRef/>
      </w:r>
      <w:r w:rsidRPr="00A77D02">
        <w:rPr>
          <w:rStyle w:val="Refdenotaalpie"/>
          <w:rFonts w:ascii="Verdana" w:hAnsi="Verdana"/>
          <w:sz w:val="18"/>
          <w:szCs w:val="18"/>
        </w:rPr>
        <w:t xml:space="preserve"> </w:t>
      </w:r>
      <w:r w:rsidRPr="00A77D02">
        <w:rPr>
          <w:rFonts w:ascii="Verdana" w:hAnsi="Verdana"/>
          <w:sz w:val="18"/>
          <w:szCs w:val="18"/>
        </w:rPr>
        <w:t>Su venta a José Lázaro está documentada entre 1925 y 1927 (</w:t>
      </w:r>
      <w:r w:rsidR="00E10C7C" w:rsidRPr="00A77D02">
        <w:rPr>
          <w:rFonts w:ascii="Verdana" w:hAnsi="Verdana"/>
          <w:sz w:val="18"/>
          <w:szCs w:val="18"/>
        </w:rPr>
        <w:t xml:space="preserve">Manuela Mena Marqués y Maurer Gudrun, “Las Cuatro Estaciones. Verano y Otoño”, </w:t>
      </w:r>
      <w:r w:rsidR="00E10C7C" w:rsidRPr="00A77D02">
        <w:rPr>
          <w:rFonts w:ascii="Verdana" w:hAnsi="Verdana"/>
          <w:i/>
          <w:sz w:val="18"/>
          <w:szCs w:val="18"/>
        </w:rPr>
        <w:t xml:space="preserve">Goya en Madrid. Cartones para tapices 1775-1794 </w:t>
      </w:r>
      <w:r w:rsidR="00E10C7C" w:rsidRPr="00A77D02">
        <w:rPr>
          <w:rFonts w:ascii="Verdana" w:hAnsi="Verdana"/>
          <w:sz w:val="18"/>
          <w:szCs w:val="18"/>
        </w:rPr>
        <w:t xml:space="preserve">(Madrid: Museo Nacional del Prado, 2014), pp. </w:t>
      </w:r>
      <w:r w:rsidRPr="00A77D02">
        <w:rPr>
          <w:rFonts w:ascii="Verdana" w:hAnsi="Verdana"/>
          <w:sz w:val="18"/>
          <w:szCs w:val="18"/>
        </w:rPr>
        <w:t xml:space="preserve">262-273). </w:t>
      </w:r>
      <w:r w:rsidRPr="00A77D02">
        <w:rPr>
          <w:rStyle w:val="Refdenotaalpie"/>
          <w:rFonts w:ascii="Verdana" w:hAnsi="Verdana"/>
          <w:sz w:val="18"/>
          <w:szCs w:val="18"/>
          <w:vertAlign w:val="baseline"/>
        </w:rPr>
        <w:t xml:space="preserve">Todas ellas recientemente estudiadas por </w:t>
      </w:r>
      <w:r w:rsidR="00E10C7C" w:rsidRPr="00A77D02">
        <w:rPr>
          <w:rFonts w:ascii="Verdana" w:hAnsi="Verdana"/>
          <w:sz w:val="18"/>
          <w:szCs w:val="18"/>
        </w:rPr>
        <w:t>Didier Martens y Amparo López Redondo (eds.),</w:t>
      </w:r>
      <w:r w:rsidR="00E10C7C" w:rsidRPr="00A77D02">
        <w:rPr>
          <w:rFonts w:ascii="Verdana" w:hAnsi="Verdana"/>
          <w:i/>
          <w:sz w:val="18"/>
          <w:szCs w:val="18"/>
        </w:rPr>
        <w:t xml:space="preserve"> Tablas flamencas de los siglos XV y XVI del Museo Lázaro Galdiano</w:t>
      </w:r>
      <w:r w:rsidR="00E10C7C" w:rsidRPr="00A77D02">
        <w:rPr>
          <w:rFonts w:ascii="Verdana" w:hAnsi="Verdana"/>
          <w:sz w:val="18"/>
          <w:szCs w:val="18"/>
        </w:rPr>
        <w:t xml:space="preserve">, (Madrid: Museo Lázaro Galdiano, 2017), pp. </w:t>
      </w:r>
      <w:r w:rsidRPr="00A77D02">
        <w:rPr>
          <w:rStyle w:val="Refdenotaalpie"/>
          <w:rFonts w:ascii="Verdana" w:hAnsi="Verdana"/>
          <w:sz w:val="18"/>
          <w:szCs w:val="18"/>
          <w:vertAlign w:val="baseline"/>
        </w:rPr>
        <w:t>106-107 y 187-189.</w:t>
      </w:r>
    </w:p>
  </w:footnote>
  <w:footnote w:id="31">
    <w:p w14:paraId="0DCAADB4" w14:textId="467E2F02" w:rsidR="00036FEF" w:rsidRPr="00A77D02" w:rsidRDefault="00036FEF" w:rsidP="00874240">
      <w:pPr>
        <w:pStyle w:val="Textonotapie"/>
        <w:jc w:val="both"/>
        <w:rPr>
          <w:rFonts w:ascii="Verdana" w:hAnsi="Verdana"/>
          <w:sz w:val="18"/>
          <w:szCs w:val="18"/>
        </w:rPr>
      </w:pPr>
      <w:r w:rsidRPr="00A77D02">
        <w:rPr>
          <w:rStyle w:val="Refdenotaalpie"/>
          <w:rFonts w:ascii="Verdana" w:hAnsi="Verdana"/>
          <w:sz w:val="18"/>
          <w:szCs w:val="18"/>
        </w:rPr>
        <w:footnoteRef/>
      </w:r>
      <w:r w:rsidRPr="00A77D02">
        <w:rPr>
          <w:rFonts w:ascii="Verdana" w:hAnsi="Verdana"/>
          <w:sz w:val="18"/>
          <w:szCs w:val="18"/>
        </w:rPr>
        <w:t xml:space="preserve"> </w:t>
      </w:r>
      <w:hyperlink r:id="rId5" w:history="1">
        <w:r w:rsidRPr="00A77D02">
          <w:rPr>
            <w:rStyle w:val="Hipervnculo"/>
            <w:rFonts w:ascii="Verdana" w:hAnsi="Verdana"/>
            <w:sz w:val="18"/>
            <w:szCs w:val="18"/>
          </w:rPr>
          <w:t>https://www.sothebys.com/en/buy/auction/2022/tableaux-dessins-sculptures-1300-1900/virgin-and-child-vierge-a-lenfant-3</w:t>
        </w:r>
      </w:hyperlink>
      <w:r w:rsidRPr="00A77D02">
        <w:rPr>
          <w:rFonts w:ascii="Verdana" w:hAnsi="Verdana"/>
          <w:sz w:val="18"/>
          <w:szCs w:val="18"/>
        </w:rPr>
        <w:t xml:space="preserve"> [Consulta, </w:t>
      </w:r>
      <w:r w:rsidR="00A77D02" w:rsidRPr="00A77D02">
        <w:rPr>
          <w:rFonts w:ascii="Verdana" w:hAnsi="Verdana"/>
          <w:sz w:val="18"/>
          <w:szCs w:val="18"/>
        </w:rPr>
        <w:t>22</w:t>
      </w:r>
      <w:r w:rsidRPr="00A77D02">
        <w:rPr>
          <w:rFonts w:ascii="Verdana" w:hAnsi="Verdana"/>
          <w:sz w:val="18"/>
          <w:szCs w:val="18"/>
        </w:rPr>
        <w:t>/0</w:t>
      </w:r>
      <w:r w:rsidR="00A77D02" w:rsidRPr="00A77D02">
        <w:rPr>
          <w:rFonts w:ascii="Verdana" w:hAnsi="Verdana"/>
          <w:sz w:val="18"/>
          <w:szCs w:val="18"/>
        </w:rPr>
        <w:t>3</w:t>
      </w:r>
      <w:r w:rsidRPr="00A77D02">
        <w:rPr>
          <w:rFonts w:ascii="Verdana" w:hAnsi="Verdana"/>
          <w:sz w:val="18"/>
          <w:szCs w:val="18"/>
        </w:rPr>
        <w:t>/202</w:t>
      </w:r>
      <w:r w:rsidR="00A77D02" w:rsidRPr="00A77D02">
        <w:rPr>
          <w:rFonts w:ascii="Verdana" w:hAnsi="Verdana"/>
          <w:sz w:val="18"/>
          <w:szCs w:val="18"/>
        </w:rPr>
        <w:t>4</w:t>
      </w:r>
      <w:r w:rsidRPr="00A77D02">
        <w:rPr>
          <w:rFonts w:ascii="Verdana" w:hAnsi="Verdana"/>
          <w:sz w:val="18"/>
          <w:szCs w:val="18"/>
        </w:rPr>
        <w:t xml:space="preserve">] Figura también, sin expresar la fecha en que se realizó la ficha en la base de datos </w:t>
      </w:r>
      <w:proofErr w:type="spellStart"/>
      <w:r w:rsidRPr="00A77D02">
        <w:rPr>
          <w:rFonts w:ascii="Verdana" w:hAnsi="Verdana"/>
          <w:sz w:val="18"/>
          <w:szCs w:val="18"/>
        </w:rPr>
        <w:t>BALaT</w:t>
      </w:r>
      <w:proofErr w:type="spellEnd"/>
      <w:r w:rsidRPr="00A77D02">
        <w:rPr>
          <w:rFonts w:ascii="Verdana" w:hAnsi="Verdana"/>
          <w:sz w:val="18"/>
          <w:szCs w:val="18"/>
        </w:rPr>
        <w:t xml:space="preserve"> (</w:t>
      </w:r>
      <w:proofErr w:type="spellStart"/>
      <w:r w:rsidRPr="00A77D02">
        <w:rPr>
          <w:rFonts w:ascii="Verdana" w:hAnsi="Verdana"/>
          <w:sz w:val="18"/>
          <w:szCs w:val="18"/>
        </w:rPr>
        <w:t>Belgian</w:t>
      </w:r>
      <w:proofErr w:type="spellEnd"/>
      <w:r w:rsidRPr="00A77D02">
        <w:rPr>
          <w:rFonts w:ascii="Verdana" w:hAnsi="Verdana"/>
          <w:sz w:val="18"/>
          <w:szCs w:val="18"/>
        </w:rPr>
        <w:t xml:space="preserve"> Art Links and Tools) del </w:t>
      </w:r>
      <w:proofErr w:type="spellStart"/>
      <w:r w:rsidRPr="00A77D02">
        <w:rPr>
          <w:rFonts w:ascii="Verdana" w:hAnsi="Verdana"/>
          <w:sz w:val="18"/>
          <w:szCs w:val="18"/>
        </w:rPr>
        <w:t>Koninklijk</w:t>
      </w:r>
      <w:proofErr w:type="spellEnd"/>
      <w:r w:rsidRPr="00A77D02">
        <w:rPr>
          <w:rFonts w:ascii="Verdana" w:hAnsi="Verdana"/>
          <w:sz w:val="18"/>
          <w:szCs w:val="18"/>
        </w:rPr>
        <w:t xml:space="preserve"> </w:t>
      </w:r>
      <w:proofErr w:type="spellStart"/>
      <w:r w:rsidRPr="00A77D02">
        <w:rPr>
          <w:rFonts w:ascii="Verdana" w:hAnsi="Verdana"/>
          <w:sz w:val="18"/>
          <w:szCs w:val="18"/>
        </w:rPr>
        <w:t>Instituut</w:t>
      </w:r>
      <w:proofErr w:type="spellEnd"/>
      <w:r w:rsidRPr="00A77D02">
        <w:rPr>
          <w:rFonts w:ascii="Verdana" w:hAnsi="Verdana"/>
          <w:sz w:val="18"/>
          <w:szCs w:val="18"/>
        </w:rPr>
        <w:t xml:space="preserve"> </w:t>
      </w:r>
      <w:proofErr w:type="spellStart"/>
      <w:r w:rsidRPr="00A77D02">
        <w:rPr>
          <w:rFonts w:ascii="Verdana" w:hAnsi="Verdana"/>
          <w:sz w:val="18"/>
          <w:szCs w:val="18"/>
        </w:rPr>
        <w:t>voor</w:t>
      </w:r>
      <w:proofErr w:type="spellEnd"/>
      <w:r w:rsidRPr="00A77D02">
        <w:rPr>
          <w:rFonts w:ascii="Verdana" w:hAnsi="Verdana"/>
          <w:sz w:val="18"/>
          <w:szCs w:val="18"/>
        </w:rPr>
        <w:t xml:space="preserve"> </w:t>
      </w:r>
      <w:proofErr w:type="spellStart"/>
      <w:r w:rsidRPr="00A77D02">
        <w:rPr>
          <w:rFonts w:ascii="Verdana" w:hAnsi="Verdana"/>
          <w:sz w:val="18"/>
          <w:szCs w:val="18"/>
        </w:rPr>
        <w:t>het</w:t>
      </w:r>
      <w:proofErr w:type="spellEnd"/>
      <w:r w:rsidRPr="00A77D02">
        <w:rPr>
          <w:rFonts w:ascii="Verdana" w:hAnsi="Verdana"/>
          <w:sz w:val="18"/>
          <w:szCs w:val="18"/>
        </w:rPr>
        <w:t xml:space="preserve"> </w:t>
      </w:r>
      <w:proofErr w:type="spellStart"/>
      <w:r w:rsidRPr="00A77D02">
        <w:rPr>
          <w:rFonts w:ascii="Verdana" w:hAnsi="Verdana"/>
          <w:sz w:val="18"/>
          <w:szCs w:val="18"/>
        </w:rPr>
        <w:t>Kunstpatrimonium</w:t>
      </w:r>
      <w:proofErr w:type="spellEnd"/>
      <w:r w:rsidRPr="00A77D02">
        <w:rPr>
          <w:rFonts w:ascii="Verdana" w:hAnsi="Verdana"/>
          <w:sz w:val="18"/>
          <w:szCs w:val="18"/>
        </w:rPr>
        <w:t xml:space="preserve"> (Bruselas) </w:t>
      </w:r>
      <w:hyperlink r:id="rId6" w:history="1">
        <w:r w:rsidRPr="00A77D02">
          <w:rPr>
            <w:rStyle w:val="Hipervnculo"/>
            <w:rFonts w:ascii="Verdana" w:hAnsi="Verdana"/>
            <w:sz w:val="18"/>
            <w:szCs w:val="18"/>
          </w:rPr>
          <w:t>https://balat.kikirpa.be/photo.php?objnr=40003869</w:t>
        </w:r>
      </w:hyperlink>
      <w:r w:rsidRPr="00A77D02">
        <w:rPr>
          <w:rFonts w:ascii="Verdana" w:hAnsi="Verdana"/>
          <w:sz w:val="18"/>
          <w:szCs w:val="18"/>
        </w:rPr>
        <w:t xml:space="preserve"> [Consulta, </w:t>
      </w:r>
      <w:r w:rsidR="00A77D02" w:rsidRPr="00A77D02">
        <w:rPr>
          <w:rFonts w:ascii="Verdana" w:hAnsi="Verdana"/>
          <w:sz w:val="18"/>
          <w:szCs w:val="18"/>
        </w:rPr>
        <w:t>22</w:t>
      </w:r>
      <w:r w:rsidRPr="00A77D02">
        <w:rPr>
          <w:rFonts w:ascii="Verdana" w:hAnsi="Verdana"/>
          <w:sz w:val="18"/>
          <w:szCs w:val="18"/>
        </w:rPr>
        <w:t>/0</w:t>
      </w:r>
      <w:r w:rsidR="00A77D02" w:rsidRPr="00A77D02">
        <w:rPr>
          <w:rFonts w:ascii="Verdana" w:hAnsi="Verdana"/>
          <w:sz w:val="18"/>
          <w:szCs w:val="18"/>
        </w:rPr>
        <w:t>3</w:t>
      </w:r>
      <w:r w:rsidRPr="00A77D02">
        <w:rPr>
          <w:rFonts w:ascii="Verdana" w:hAnsi="Verdana"/>
          <w:sz w:val="18"/>
          <w:szCs w:val="18"/>
        </w:rPr>
        <w:t>/202</w:t>
      </w:r>
      <w:r w:rsidR="00A77D02" w:rsidRPr="00A77D02">
        <w:rPr>
          <w:rFonts w:ascii="Verdana" w:hAnsi="Verdana"/>
          <w:sz w:val="18"/>
          <w:szCs w:val="18"/>
        </w:rPr>
        <w:t>4</w:t>
      </w:r>
      <w:r w:rsidRPr="00A77D02">
        <w:rPr>
          <w:rFonts w:ascii="Verdana" w:hAnsi="Verdana"/>
          <w:sz w:val="18"/>
          <w:szCs w:val="18"/>
        </w:rPr>
        <w:t>].</w:t>
      </w:r>
    </w:p>
  </w:footnote>
  <w:footnote w:id="32">
    <w:p w14:paraId="3DDFED1E" w14:textId="06AAB6F0" w:rsidR="00036FEF" w:rsidRPr="00A77D02" w:rsidRDefault="00036FEF" w:rsidP="00874240">
      <w:pPr>
        <w:pStyle w:val="Textonotapie"/>
        <w:jc w:val="both"/>
        <w:rPr>
          <w:rFonts w:ascii="Verdana" w:hAnsi="Verdana"/>
          <w:sz w:val="18"/>
          <w:szCs w:val="18"/>
        </w:rPr>
      </w:pPr>
      <w:r w:rsidRPr="00A77D02">
        <w:rPr>
          <w:rStyle w:val="Refdenotaalpie"/>
          <w:rFonts w:ascii="Verdana" w:hAnsi="Verdana"/>
          <w:sz w:val="18"/>
          <w:szCs w:val="18"/>
        </w:rPr>
        <w:footnoteRef/>
      </w:r>
      <w:r w:rsidRPr="00A77D02">
        <w:rPr>
          <w:rFonts w:ascii="Verdana" w:hAnsi="Verdana"/>
          <w:sz w:val="18"/>
          <w:szCs w:val="18"/>
        </w:rPr>
        <w:t xml:space="preserve"> La </w:t>
      </w:r>
      <w:r w:rsidRPr="007313FA">
        <w:rPr>
          <w:rFonts w:ascii="Verdana" w:hAnsi="Verdana"/>
          <w:sz w:val="18"/>
          <w:szCs w:val="18"/>
        </w:rPr>
        <w:t>exposición se celebró entre el 17 de mayo y el 13 de julio de 1953 (</w:t>
      </w:r>
      <w:proofErr w:type="spellStart"/>
      <w:r w:rsidR="007313FA" w:rsidRPr="007313FA">
        <w:rPr>
          <w:rFonts w:ascii="Verdana" w:hAnsi="Verdana"/>
          <w:i/>
          <w:iCs/>
          <w:sz w:val="18"/>
          <w:szCs w:val="18"/>
        </w:rPr>
        <w:t>Trésors</w:t>
      </w:r>
      <w:proofErr w:type="spellEnd"/>
      <w:r w:rsidR="007313FA" w:rsidRPr="007313FA">
        <w:rPr>
          <w:rFonts w:ascii="Verdana" w:hAnsi="Verdana"/>
          <w:i/>
          <w:iCs/>
          <w:sz w:val="18"/>
          <w:szCs w:val="18"/>
        </w:rPr>
        <w:t xml:space="preserve"> </w:t>
      </w:r>
      <w:proofErr w:type="spellStart"/>
      <w:r w:rsidR="007313FA" w:rsidRPr="007313FA">
        <w:rPr>
          <w:rFonts w:ascii="Verdana" w:hAnsi="Verdana"/>
          <w:i/>
          <w:iCs/>
          <w:sz w:val="18"/>
          <w:szCs w:val="18"/>
        </w:rPr>
        <w:t>d’art</w:t>
      </w:r>
      <w:proofErr w:type="spellEnd"/>
      <w:r w:rsidR="007313FA" w:rsidRPr="007313FA">
        <w:rPr>
          <w:rFonts w:ascii="Verdana" w:hAnsi="Verdana"/>
          <w:i/>
          <w:iCs/>
          <w:sz w:val="18"/>
          <w:szCs w:val="18"/>
        </w:rPr>
        <w:t xml:space="preserve"> du Hainaut, Cat. </w:t>
      </w:r>
      <w:proofErr w:type="spellStart"/>
      <w:r w:rsidR="007313FA" w:rsidRPr="007313FA">
        <w:rPr>
          <w:rFonts w:ascii="Verdana" w:hAnsi="Verdana"/>
          <w:i/>
          <w:iCs/>
          <w:sz w:val="18"/>
          <w:szCs w:val="18"/>
        </w:rPr>
        <w:t>Exp</w:t>
      </w:r>
      <w:proofErr w:type="spellEnd"/>
      <w:r w:rsidR="007313FA" w:rsidRPr="007313FA">
        <w:rPr>
          <w:rFonts w:ascii="Verdana" w:hAnsi="Verdana"/>
          <w:i/>
          <w:iCs/>
          <w:sz w:val="18"/>
          <w:szCs w:val="18"/>
        </w:rPr>
        <w:t>.,</w:t>
      </w:r>
      <w:r w:rsidR="007313FA">
        <w:rPr>
          <w:rFonts w:ascii="Verdana" w:hAnsi="Verdana"/>
          <w:i/>
          <w:iCs/>
          <w:sz w:val="18"/>
          <w:szCs w:val="18"/>
        </w:rPr>
        <w:t xml:space="preserve"> </w:t>
      </w:r>
      <w:r w:rsidR="007313FA" w:rsidRPr="007313FA">
        <w:rPr>
          <w:rFonts w:ascii="Verdana" w:hAnsi="Verdana"/>
          <w:sz w:val="18"/>
          <w:szCs w:val="18"/>
        </w:rPr>
        <w:t>1953</w:t>
      </w:r>
      <w:r w:rsidRPr="007313FA">
        <w:rPr>
          <w:rFonts w:ascii="Verdana" w:hAnsi="Verdana"/>
          <w:sz w:val="18"/>
          <w:szCs w:val="18"/>
        </w:rPr>
        <w:t xml:space="preserve">: </w:t>
      </w:r>
      <w:r w:rsidR="00E10C7C" w:rsidRPr="007313FA">
        <w:rPr>
          <w:rFonts w:ascii="Verdana" w:hAnsi="Verdana"/>
          <w:sz w:val="18"/>
          <w:szCs w:val="18"/>
        </w:rPr>
        <w:t xml:space="preserve">p. </w:t>
      </w:r>
      <w:r w:rsidRPr="007313FA">
        <w:rPr>
          <w:rFonts w:ascii="Verdana" w:hAnsi="Verdana"/>
          <w:sz w:val="18"/>
          <w:szCs w:val="18"/>
        </w:rPr>
        <w:t>148, pl</w:t>
      </w:r>
      <w:r w:rsidR="00E10C7C" w:rsidRPr="007313FA">
        <w:rPr>
          <w:rFonts w:ascii="Verdana" w:hAnsi="Verdana"/>
          <w:sz w:val="18"/>
          <w:szCs w:val="18"/>
        </w:rPr>
        <w:t>.</w:t>
      </w:r>
      <w:r w:rsidRPr="007313FA">
        <w:rPr>
          <w:rFonts w:ascii="Verdana" w:hAnsi="Verdana"/>
          <w:sz w:val="18"/>
          <w:szCs w:val="18"/>
        </w:rPr>
        <w:t xml:space="preserve"> XXXVIII;</w:t>
      </w:r>
      <w:r w:rsidRPr="00A77D02">
        <w:rPr>
          <w:rFonts w:ascii="Verdana" w:hAnsi="Verdana"/>
          <w:sz w:val="18"/>
          <w:szCs w:val="18"/>
        </w:rPr>
        <w:t xml:space="preserve"> </w:t>
      </w:r>
      <w:proofErr w:type="spellStart"/>
      <w:r w:rsidRPr="00A77D02">
        <w:rPr>
          <w:rFonts w:ascii="Verdana" w:hAnsi="Verdana"/>
          <w:sz w:val="18"/>
          <w:szCs w:val="18"/>
        </w:rPr>
        <w:t>nº</w:t>
      </w:r>
      <w:proofErr w:type="spellEnd"/>
      <w:r w:rsidRPr="00A77D02">
        <w:rPr>
          <w:rFonts w:ascii="Verdana" w:hAnsi="Verdana"/>
          <w:sz w:val="18"/>
          <w:szCs w:val="18"/>
        </w:rPr>
        <w:t xml:space="preserve"> cat. 312) y constó de 616 piezas. De los siete coleccionistas particulares que prestaron piezas cuatro tenían su domicilio en Madrid, entre ellos </w:t>
      </w:r>
      <w:proofErr w:type="spellStart"/>
      <w:r w:rsidRPr="00A77D02">
        <w:rPr>
          <w:rFonts w:ascii="Verdana" w:hAnsi="Verdana"/>
          <w:sz w:val="18"/>
          <w:szCs w:val="18"/>
        </w:rPr>
        <w:t>Orue</w:t>
      </w:r>
      <w:proofErr w:type="spellEnd"/>
      <w:r w:rsidRPr="00A77D02">
        <w:rPr>
          <w:rFonts w:ascii="Verdana" w:hAnsi="Verdana"/>
          <w:sz w:val="18"/>
          <w:szCs w:val="18"/>
        </w:rPr>
        <w:t xml:space="preserve">. La lámina publicada tiene el copyright de A.C.L. No se cita ninguna bibliografía para esta tabla (ni siquiera a </w:t>
      </w:r>
      <w:proofErr w:type="spellStart"/>
      <w:r w:rsidRPr="00A77D02">
        <w:rPr>
          <w:rFonts w:ascii="Verdana" w:hAnsi="Verdana"/>
          <w:sz w:val="18"/>
          <w:szCs w:val="18"/>
        </w:rPr>
        <w:t>Friedländer</w:t>
      </w:r>
      <w:proofErr w:type="spellEnd"/>
      <w:r w:rsidRPr="00A77D02">
        <w:rPr>
          <w:rFonts w:ascii="Verdana" w:hAnsi="Verdana"/>
          <w:sz w:val="18"/>
          <w:szCs w:val="18"/>
        </w:rPr>
        <w:t>), al contrario que otras, en que sí se expresa.</w:t>
      </w:r>
    </w:p>
  </w:footnote>
  <w:footnote w:id="33">
    <w:p w14:paraId="75C458C7" w14:textId="4F7E195D" w:rsidR="00036FEF" w:rsidRPr="00A77D02" w:rsidRDefault="00036FEF" w:rsidP="00874240">
      <w:pPr>
        <w:pStyle w:val="Textonotapie"/>
        <w:jc w:val="both"/>
        <w:rPr>
          <w:rFonts w:ascii="Verdana" w:hAnsi="Verdana"/>
          <w:sz w:val="18"/>
          <w:szCs w:val="18"/>
        </w:rPr>
      </w:pPr>
      <w:r w:rsidRPr="00A77D02">
        <w:rPr>
          <w:rStyle w:val="Refdenotaalpie"/>
          <w:rFonts w:ascii="Verdana" w:hAnsi="Verdana"/>
          <w:sz w:val="18"/>
          <w:szCs w:val="18"/>
        </w:rPr>
        <w:footnoteRef/>
      </w:r>
      <w:r w:rsidRPr="00A77D02">
        <w:rPr>
          <w:rFonts w:ascii="Verdana" w:hAnsi="Verdana"/>
          <w:sz w:val="18"/>
          <w:szCs w:val="18"/>
        </w:rPr>
        <w:t xml:space="preserve"> </w:t>
      </w:r>
      <w:r w:rsidR="00E10C7C" w:rsidRPr="00A77D02">
        <w:rPr>
          <w:rFonts w:ascii="Verdana" w:hAnsi="Verdana"/>
          <w:sz w:val="18"/>
          <w:szCs w:val="18"/>
        </w:rPr>
        <w:t xml:space="preserve">Friedrich Winkler, </w:t>
      </w:r>
      <w:r w:rsidR="00E10C7C" w:rsidRPr="00A77D02">
        <w:rPr>
          <w:rFonts w:ascii="Verdana" w:hAnsi="Verdana"/>
          <w:i/>
          <w:sz w:val="18"/>
          <w:szCs w:val="18"/>
        </w:rPr>
        <w:t xml:space="preserve">Die </w:t>
      </w:r>
      <w:proofErr w:type="spellStart"/>
      <w:r w:rsidR="00E10C7C" w:rsidRPr="00A77D02">
        <w:rPr>
          <w:rFonts w:ascii="Verdana" w:hAnsi="Verdana"/>
          <w:i/>
          <w:sz w:val="18"/>
          <w:szCs w:val="18"/>
        </w:rPr>
        <w:t>Altniederländische</w:t>
      </w:r>
      <w:proofErr w:type="spellEnd"/>
      <w:r w:rsidR="00E10C7C" w:rsidRPr="00A77D02">
        <w:rPr>
          <w:rFonts w:ascii="Verdana" w:hAnsi="Verdana"/>
          <w:i/>
          <w:sz w:val="18"/>
          <w:szCs w:val="18"/>
        </w:rPr>
        <w:t xml:space="preserve"> </w:t>
      </w:r>
      <w:proofErr w:type="spellStart"/>
      <w:r w:rsidR="00E10C7C" w:rsidRPr="00A77D02">
        <w:rPr>
          <w:rFonts w:ascii="Verdana" w:hAnsi="Verdana"/>
          <w:i/>
          <w:sz w:val="18"/>
          <w:szCs w:val="18"/>
        </w:rPr>
        <w:t>Malerei</w:t>
      </w:r>
      <w:proofErr w:type="spellEnd"/>
      <w:r w:rsidR="00E10C7C" w:rsidRPr="00A77D02">
        <w:rPr>
          <w:rFonts w:ascii="Verdana" w:hAnsi="Verdana"/>
          <w:i/>
          <w:sz w:val="18"/>
          <w:szCs w:val="18"/>
        </w:rPr>
        <w:t xml:space="preserve">. Die </w:t>
      </w:r>
      <w:proofErr w:type="spellStart"/>
      <w:r w:rsidR="00E10C7C" w:rsidRPr="00A77D02">
        <w:rPr>
          <w:rFonts w:ascii="Verdana" w:hAnsi="Verdana"/>
          <w:i/>
          <w:sz w:val="18"/>
          <w:szCs w:val="18"/>
        </w:rPr>
        <w:t>Malerei</w:t>
      </w:r>
      <w:proofErr w:type="spellEnd"/>
      <w:r w:rsidR="00E10C7C" w:rsidRPr="00A77D02">
        <w:rPr>
          <w:rFonts w:ascii="Verdana" w:hAnsi="Verdana"/>
          <w:i/>
          <w:sz w:val="18"/>
          <w:szCs w:val="18"/>
        </w:rPr>
        <w:t xml:space="preserve"> in </w:t>
      </w:r>
      <w:proofErr w:type="spellStart"/>
      <w:r w:rsidR="00E10C7C" w:rsidRPr="00A77D02">
        <w:rPr>
          <w:rFonts w:ascii="Verdana" w:hAnsi="Verdana"/>
          <w:i/>
          <w:sz w:val="18"/>
          <w:szCs w:val="18"/>
        </w:rPr>
        <w:t>Belgien</w:t>
      </w:r>
      <w:proofErr w:type="spellEnd"/>
      <w:r w:rsidR="00E10C7C" w:rsidRPr="00A77D02">
        <w:rPr>
          <w:rFonts w:ascii="Verdana" w:hAnsi="Verdana"/>
          <w:i/>
          <w:sz w:val="18"/>
          <w:szCs w:val="18"/>
        </w:rPr>
        <w:t xml:space="preserve"> </w:t>
      </w:r>
      <w:proofErr w:type="spellStart"/>
      <w:r w:rsidR="00E10C7C" w:rsidRPr="00A77D02">
        <w:rPr>
          <w:rFonts w:ascii="Verdana" w:hAnsi="Verdana"/>
          <w:i/>
          <w:sz w:val="18"/>
          <w:szCs w:val="18"/>
        </w:rPr>
        <w:t>und</w:t>
      </w:r>
      <w:proofErr w:type="spellEnd"/>
      <w:r w:rsidR="00E10C7C" w:rsidRPr="00A77D02">
        <w:rPr>
          <w:rFonts w:ascii="Verdana" w:hAnsi="Verdana"/>
          <w:i/>
          <w:sz w:val="18"/>
          <w:szCs w:val="18"/>
        </w:rPr>
        <w:t xml:space="preserve"> </w:t>
      </w:r>
      <w:proofErr w:type="spellStart"/>
      <w:r w:rsidR="00E10C7C" w:rsidRPr="00A77D02">
        <w:rPr>
          <w:rFonts w:ascii="Verdana" w:hAnsi="Verdana"/>
          <w:i/>
          <w:sz w:val="18"/>
          <w:szCs w:val="18"/>
        </w:rPr>
        <w:t>Holland</w:t>
      </w:r>
      <w:proofErr w:type="spellEnd"/>
      <w:r w:rsidR="00E10C7C" w:rsidRPr="00A77D02">
        <w:rPr>
          <w:rFonts w:ascii="Verdana" w:hAnsi="Verdana"/>
          <w:i/>
          <w:sz w:val="18"/>
          <w:szCs w:val="18"/>
        </w:rPr>
        <w:t xml:space="preserve"> </w:t>
      </w:r>
      <w:proofErr w:type="spellStart"/>
      <w:r w:rsidR="00E10C7C" w:rsidRPr="00A77D02">
        <w:rPr>
          <w:rFonts w:ascii="Verdana" w:hAnsi="Verdana"/>
          <w:i/>
          <w:sz w:val="18"/>
          <w:szCs w:val="18"/>
        </w:rPr>
        <w:t>von</w:t>
      </w:r>
      <w:proofErr w:type="spellEnd"/>
      <w:r w:rsidR="00E10C7C" w:rsidRPr="00A77D02">
        <w:rPr>
          <w:rFonts w:ascii="Verdana" w:hAnsi="Verdana"/>
          <w:i/>
          <w:sz w:val="18"/>
          <w:szCs w:val="18"/>
        </w:rPr>
        <w:t xml:space="preserve"> 1400-1600 </w:t>
      </w:r>
      <w:r w:rsidR="00E10C7C" w:rsidRPr="00A77D02">
        <w:rPr>
          <w:rFonts w:ascii="Verdana" w:hAnsi="Verdana"/>
          <w:sz w:val="18"/>
          <w:szCs w:val="18"/>
        </w:rPr>
        <w:t>(</w:t>
      </w:r>
      <w:proofErr w:type="spellStart"/>
      <w:r w:rsidR="00E10C7C" w:rsidRPr="00A77D02">
        <w:rPr>
          <w:rFonts w:ascii="Verdana" w:hAnsi="Verdana"/>
          <w:sz w:val="18"/>
          <w:szCs w:val="18"/>
        </w:rPr>
        <w:t>Berlin</w:t>
      </w:r>
      <w:proofErr w:type="spellEnd"/>
      <w:r w:rsidR="00E10C7C" w:rsidRPr="00A77D02">
        <w:rPr>
          <w:rFonts w:ascii="Verdana" w:hAnsi="Verdana"/>
          <w:sz w:val="18"/>
          <w:szCs w:val="18"/>
        </w:rPr>
        <w:t xml:space="preserve">: </w:t>
      </w:r>
      <w:proofErr w:type="spellStart"/>
      <w:r w:rsidR="00E10C7C" w:rsidRPr="00A77D02">
        <w:rPr>
          <w:rFonts w:ascii="Verdana" w:hAnsi="Verdana"/>
          <w:sz w:val="18"/>
          <w:szCs w:val="18"/>
        </w:rPr>
        <w:t>Propyläen</w:t>
      </w:r>
      <w:proofErr w:type="spellEnd"/>
      <w:r w:rsidR="00E10C7C" w:rsidRPr="00A77D02">
        <w:rPr>
          <w:rFonts w:ascii="Verdana" w:hAnsi="Verdana"/>
          <w:sz w:val="18"/>
          <w:szCs w:val="18"/>
        </w:rPr>
        <w:t xml:space="preserve"> </w:t>
      </w:r>
      <w:proofErr w:type="spellStart"/>
      <w:r w:rsidR="00E10C7C" w:rsidRPr="00A77D02">
        <w:rPr>
          <w:rFonts w:ascii="Verdana" w:hAnsi="Verdana"/>
          <w:sz w:val="18"/>
          <w:szCs w:val="18"/>
        </w:rPr>
        <w:t>Verlag</w:t>
      </w:r>
      <w:proofErr w:type="spellEnd"/>
      <w:r w:rsidR="00E10C7C" w:rsidRPr="00A77D02">
        <w:rPr>
          <w:rFonts w:ascii="Verdana" w:hAnsi="Verdana"/>
          <w:sz w:val="18"/>
          <w:szCs w:val="18"/>
        </w:rPr>
        <w:t xml:space="preserve">, 1924), p. </w:t>
      </w:r>
      <w:r w:rsidRPr="00A77D02">
        <w:rPr>
          <w:rFonts w:ascii="Verdana" w:hAnsi="Verdana"/>
          <w:sz w:val="18"/>
          <w:szCs w:val="18"/>
        </w:rPr>
        <w:t xml:space="preserve">85; </w:t>
      </w:r>
      <w:r w:rsidR="00E10C7C" w:rsidRPr="00A77D02">
        <w:rPr>
          <w:rFonts w:ascii="Verdana" w:hAnsi="Verdana"/>
          <w:sz w:val="18"/>
          <w:szCs w:val="18"/>
        </w:rPr>
        <w:t xml:space="preserve">Max J. </w:t>
      </w:r>
      <w:proofErr w:type="spellStart"/>
      <w:r w:rsidR="00E10C7C" w:rsidRPr="00A77D02">
        <w:rPr>
          <w:rFonts w:ascii="Verdana" w:hAnsi="Verdana"/>
          <w:sz w:val="18"/>
          <w:szCs w:val="18"/>
        </w:rPr>
        <w:t>Friedländer</w:t>
      </w:r>
      <w:proofErr w:type="spellEnd"/>
      <w:r w:rsidR="00E10C7C" w:rsidRPr="00A77D02">
        <w:rPr>
          <w:rFonts w:ascii="Verdana" w:hAnsi="Verdana"/>
          <w:sz w:val="18"/>
          <w:szCs w:val="18"/>
        </w:rPr>
        <w:t xml:space="preserve">, </w:t>
      </w:r>
      <w:r w:rsidR="00E10C7C" w:rsidRPr="00A77D02">
        <w:rPr>
          <w:rFonts w:ascii="Verdana" w:hAnsi="Verdana"/>
          <w:i/>
          <w:sz w:val="18"/>
          <w:szCs w:val="18"/>
        </w:rPr>
        <w:t xml:space="preserve">Die </w:t>
      </w:r>
      <w:proofErr w:type="spellStart"/>
      <w:r w:rsidR="00E10C7C" w:rsidRPr="00A77D02">
        <w:rPr>
          <w:rFonts w:ascii="Verdana" w:hAnsi="Verdana"/>
          <w:i/>
          <w:sz w:val="18"/>
          <w:szCs w:val="18"/>
        </w:rPr>
        <w:t>Altniederländische</w:t>
      </w:r>
      <w:proofErr w:type="spellEnd"/>
      <w:r w:rsidR="00E10C7C" w:rsidRPr="00A77D02">
        <w:rPr>
          <w:rFonts w:ascii="Verdana" w:hAnsi="Verdana"/>
          <w:i/>
          <w:sz w:val="18"/>
          <w:szCs w:val="18"/>
        </w:rPr>
        <w:t xml:space="preserve"> </w:t>
      </w:r>
      <w:proofErr w:type="spellStart"/>
      <w:r w:rsidR="00E10C7C" w:rsidRPr="00A77D02">
        <w:rPr>
          <w:rFonts w:ascii="Verdana" w:hAnsi="Verdana"/>
          <w:i/>
          <w:sz w:val="18"/>
          <w:szCs w:val="18"/>
        </w:rPr>
        <w:t>Malerei</w:t>
      </w:r>
      <w:proofErr w:type="spellEnd"/>
      <w:r w:rsidR="00E10C7C" w:rsidRPr="00A77D02">
        <w:rPr>
          <w:rFonts w:ascii="Verdana" w:hAnsi="Verdana"/>
          <w:sz w:val="18"/>
          <w:szCs w:val="18"/>
        </w:rPr>
        <w:t xml:space="preserve">. </w:t>
      </w:r>
      <w:r w:rsidR="00E10C7C" w:rsidRPr="00A77D02">
        <w:rPr>
          <w:rFonts w:ascii="Verdana" w:hAnsi="Verdana"/>
          <w:i/>
          <w:sz w:val="18"/>
          <w:szCs w:val="18"/>
        </w:rPr>
        <w:t xml:space="preserve">Roger van </w:t>
      </w:r>
      <w:proofErr w:type="spellStart"/>
      <w:r w:rsidR="00E10C7C" w:rsidRPr="00A77D02">
        <w:rPr>
          <w:rFonts w:ascii="Verdana" w:hAnsi="Verdana"/>
          <w:i/>
          <w:sz w:val="18"/>
          <w:szCs w:val="18"/>
        </w:rPr>
        <w:t>der</w:t>
      </w:r>
      <w:proofErr w:type="spellEnd"/>
      <w:r w:rsidR="00E10C7C" w:rsidRPr="00A77D02">
        <w:rPr>
          <w:rFonts w:ascii="Verdana" w:hAnsi="Verdana"/>
          <w:i/>
          <w:sz w:val="18"/>
          <w:szCs w:val="18"/>
        </w:rPr>
        <w:t xml:space="preserve"> </w:t>
      </w:r>
      <w:proofErr w:type="spellStart"/>
      <w:r w:rsidR="00E10C7C" w:rsidRPr="00A77D02">
        <w:rPr>
          <w:rFonts w:ascii="Verdana" w:hAnsi="Verdana"/>
          <w:i/>
          <w:sz w:val="18"/>
          <w:szCs w:val="18"/>
        </w:rPr>
        <w:t>Weyden</w:t>
      </w:r>
      <w:proofErr w:type="spellEnd"/>
      <w:r w:rsidR="00E10C7C" w:rsidRPr="00A77D02">
        <w:rPr>
          <w:rFonts w:ascii="Verdana" w:hAnsi="Verdana"/>
          <w:i/>
          <w:sz w:val="18"/>
          <w:szCs w:val="18"/>
        </w:rPr>
        <w:t xml:space="preserve"> </w:t>
      </w:r>
      <w:proofErr w:type="spellStart"/>
      <w:r w:rsidR="00E10C7C" w:rsidRPr="00A77D02">
        <w:rPr>
          <w:rFonts w:ascii="Verdana" w:hAnsi="Verdana"/>
          <w:i/>
          <w:sz w:val="18"/>
          <w:szCs w:val="18"/>
        </w:rPr>
        <w:t>und</w:t>
      </w:r>
      <w:proofErr w:type="spellEnd"/>
      <w:r w:rsidR="00E10C7C" w:rsidRPr="00A77D02">
        <w:rPr>
          <w:rFonts w:ascii="Verdana" w:hAnsi="Verdana"/>
          <w:i/>
          <w:sz w:val="18"/>
          <w:szCs w:val="18"/>
        </w:rPr>
        <w:t xml:space="preserve"> </w:t>
      </w:r>
      <w:proofErr w:type="spellStart"/>
      <w:r w:rsidR="00E10C7C" w:rsidRPr="00A77D02">
        <w:rPr>
          <w:rFonts w:ascii="Verdana" w:hAnsi="Verdana"/>
          <w:i/>
          <w:sz w:val="18"/>
          <w:szCs w:val="18"/>
        </w:rPr>
        <w:t>der</w:t>
      </w:r>
      <w:proofErr w:type="spellEnd"/>
      <w:r w:rsidR="00E10C7C" w:rsidRPr="00A77D02">
        <w:rPr>
          <w:rFonts w:ascii="Verdana" w:hAnsi="Verdana"/>
          <w:i/>
          <w:sz w:val="18"/>
          <w:szCs w:val="18"/>
        </w:rPr>
        <w:t xml:space="preserve"> </w:t>
      </w:r>
      <w:proofErr w:type="spellStart"/>
      <w:r w:rsidR="00E10C7C" w:rsidRPr="00A77D02">
        <w:rPr>
          <w:rFonts w:ascii="Verdana" w:hAnsi="Verdana"/>
          <w:i/>
          <w:sz w:val="18"/>
          <w:szCs w:val="18"/>
        </w:rPr>
        <w:t>Meister</w:t>
      </w:r>
      <w:proofErr w:type="spellEnd"/>
      <w:r w:rsidR="00E10C7C" w:rsidRPr="00A77D02">
        <w:rPr>
          <w:rFonts w:ascii="Verdana" w:hAnsi="Verdana"/>
          <w:i/>
          <w:sz w:val="18"/>
          <w:szCs w:val="18"/>
        </w:rPr>
        <w:t xml:space="preserve"> van </w:t>
      </w:r>
      <w:proofErr w:type="spellStart"/>
      <w:r w:rsidR="00E10C7C" w:rsidRPr="00A77D02">
        <w:rPr>
          <w:rFonts w:ascii="Verdana" w:hAnsi="Verdana"/>
          <w:i/>
          <w:sz w:val="18"/>
          <w:szCs w:val="18"/>
        </w:rPr>
        <w:t>Flémalle</w:t>
      </w:r>
      <w:proofErr w:type="spellEnd"/>
      <w:r w:rsidR="00E10C7C" w:rsidRPr="00A77D02">
        <w:rPr>
          <w:rFonts w:ascii="Verdana" w:hAnsi="Verdana"/>
          <w:i/>
          <w:sz w:val="18"/>
          <w:szCs w:val="18"/>
        </w:rPr>
        <w:t xml:space="preserve">. </w:t>
      </w:r>
      <w:r w:rsidR="00E10C7C" w:rsidRPr="00A77D02">
        <w:rPr>
          <w:rFonts w:ascii="Verdana" w:hAnsi="Verdana"/>
          <w:sz w:val="18"/>
          <w:szCs w:val="18"/>
        </w:rPr>
        <w:t xml:space="preserve">(Leiden: A.W. </w:t>
      </w:r>
      <w:proofErr w:type="spellStart"/>
      <w:r w:rsidR="00E10C7C" w:rsidRPr="00A77D02">
        <w:rPr>
          <w:rFonts w:ascii="Verdana" w:hAnsi="Verdana"/>
          <w:sz w:val="18"/>
          <w:szCs w:val="18"/>
        </w:rPr>
        <w:t>Sijthoffs</w:t>
      </w:r>
      <w:proofErr w:type="spellEnd"/>
      <w:r w:rsidR="00E10C7C" w:rsidRPr="00A77D02">
        <w:rPr>
          <w:rFonts w:ascii="Verdana" w:hAnsi="Verdana"/>
          <w:sz w:val="18"/>
          <w:szCs w:val="18"/>
        </w:rPr>
        <w:t xml:space="preserve"> </w:t>
      </w:r>
      <w:proofErr w:type="spellStart"/>
      <w:r w:rsidR="00E10C7C" w:rsidRPr="00A77D02">
        <w:rPr>
          <w:rFonts w:ascii="Verdana" w:hAnsi="Verdana"/>
          <w:sz w:val="18"/>
          <w:szCs w:val="18"/>
        </w:rPr>
        <w:t>Uitgeversmij</w:t>
      </w:r>
      <w:proofErr w:type="spellEnd"/>
      <w:r w:rsidR="00E10C7C" w:rsidRPr="00A77D02">
        <w:rPr>
          <w:rFonts w:ascii="Verdana" w:hAnsi="Verdana"/>
          <w:sz w:val="18"/>
          <w:szCs w:val="18"/>
        </w:rPr>
        <w:t xml:space="preserve"> N.V., 1934), pp. </w:t>
      </w:r>
      <w:r w:rsidRPr="00A77D02">
        <w:rPr>
          <w:rFonts w:ascii="Verdana" w:hAnsi="Verdana"/>
          <w:sz w:val="18"/>
          <w:szCs w:val="18"/>
        </w:rPr>
        <w:t xml:space="preserve">132, 147 (sin fotografía); </w:t>
      </w:r>
      <w:r w:rsidR="00E10C7C" w:rsidRPr="00A77D02">
        <w:rPr>
          <w:rFonts w:ascii="Verdana" w:hAnsi="Verdana"/>
          <w:sz w:val="18"/>
          <w:szCs w:val="18"/>
        </w:rPr>
        <w:t xml:space="preserve">Max J. </w:t>
      </w:r>
      <w:proofErr w:type="spellStart"/>
      <w:r w:rsidR="00E10C7C" w:rsidRPr="00A77D02">
        <w:rPr>
          <w:rFonts w:ascii="Verdana" w:hAnsi="Verdana"/>
          <w:sz w:val="18"/>
          <w:szCs w:val="18"/>
        </w:rPr>
        <w:t>Friedländer</w:t>
      </w:r>
      <w:proofErr w:type="spellEnd"/>
      <w:r w:rsidR="00E10C7C" w:rsidRPr="00A77D02">
        <w:rPr>
          <w:rFonts w:ascii="Verdana" w:hAnsi="Verdana"/>
          <w:sz w:val="18"/>
          <w:szCs w:val="18"/>
        </w:rPr>
        <w:t xml:space="preserve">, </w:t>
      </w:r>
      <w:proofErr w:type="spellStart"/>
      <w:r w:rsidR="00E10C7C" w:rsidRPr="00A77D02">
        <w:rPr>
          <w:rFonts w:ascii="Verdana" w:hAnsi="Verdana"/>
          <w:i/>
          <w:sz w:val="18"/>
          <w:szCs w:val="18"/>
        </w:rPr>
        <w:t>Early</w:t>
      </w:r>
      <w:proofErr w:type="spellEnd"/>
      <w:r w:rsidR="00E10C7C" w:rsidRPr="00A77D02">
        <w:rPr>
          <w:rFonts w:ascii="Verdana" w:hAnsi="Verdana"/>
          <w:i/>
          <w:sz w:val="18"/>
          <w:szCs w:val="18"/>
        </w:rPr>
        <w:t xml:space="preserve"> </w:t>
      </w:r>
      <w:proofErr w:type="spellStart"/>
      <w:r w:rsidR="00E10C7C" w:rsidRPr="00A77D02">
        <w:rPr>
          <w:rFonts w:ascii="Verdana" w:hAnsi="Verdana"/>
          <w:i/>
          <w:sz w:val="18"/>
          <w:szCs w:val="18"/>
        </w:rPr>
        <w:t>Netherlandish</w:t>
      </w:r>
      <w:proofErr w:type="spellEnd"/>
      <w:r w:rsidR="00E10C7C" w:rsidRPr="00A77D02">
        <w:rPr>
          <w:rFonts w:ascii="Verdana" w:hAnsi="Verdana"/>
          <w:i/>
          <w:sz w:val="18"/>
          <w:szCs w:val="18"/>
        </w:rPr>
        <w:t xml:space="preserve"> </w:t>
      </w:r>
      <w:proofErr w:type="spellStart"/>
      <w:r w:rsidR="00E10C7C" w:rsidRPr="00A77D02">
        <w:rPr>
          <w:rFonts w:ascii="Verdana" w:hAnsi="Verdana"/>
          <w:i/>
          <w:sz w:val="18"/>
          <w:szCs w:val="18"/>
        </w:rPr>
        <w:t>Painting</w:t>
      </w:r>
      <w:proofErr w:type="spellEnd"/>
      <w:r w:rsidR="00E10C7C" w:rsidRPr="00A77D02">
        <w:rPr>
          <w:rFonts w:ascii="Verdana" w:hAnsi="Verdana"/>
          <w:i/>
          <w:sz w:val="18"/>
          <w:szCs w:val="18"/>
        </w:rPr>
        <w:t xml:space="preserve"> Roger van </w:t>
      </w:r>
      <w:proofErr w:type="spellStart"/>
      <w:r w:rsidR="00E10C7C" w:rsidRPr="00A77D02">
        <w:rPr>
          <w:rFonts w:ascii="Verdana" w:hAnsi="Verdana"/>
          <w:i/>
          <w:sz w:val="18"/>
          <w:szCs w:val="18"/>
        </w:rPr>
        <w:t>der</w:t>
      </w:r>
      <w:proofErr w:type="spellEnd"/>
      <w:r w:rsidR="00E10C7C" w:rsidRPr="00A77D02">
        <w:rPr>
          <w:rFonts w:ascii="Verdana" w:hAnsi="Verdana"/>
          <w:i/>
          <w:sz w:val="18"/>
          <w:szCs w:val="18"/>
        </w:rPr>
        <w:t xml:space="preserve"> </w:t>
      </w:r>
      <w:proofErr w:type="spellStart"/>
      <w:r w:rsidR="00E10C7C" w:rsidRPr="00A77D02">
        <w:rPr>
          <w:rFonts w:ascii="Verdana" w:hAnsi="Verdana"/>
          <w:i/>
          <w:sz w:val="18"/>
          <w:szCs w:val="18"/>
        </w:rPr>
        <w:t>Weyden</w:t>
      </w:r>
      <w:proofErr w:type="spellEnd"/>
      <w:r w:rsidR="00E10C7C" w:rsidRPr="00A77D02">
        <w:rPr>
          <w:rFonts w:ascii="Verdana" w:hAnsi="Verdana"/>
          <w:i/>
          <w:sz w:val="18"/>
          <w:szCs w:val="18"/>
        </w:rPr>
        <w:t xml:space="preserve"> and </w:t>
      </w:r>
      <w:proofErr w:type="spellStart"/>
      <w:r w:rsidR="00E10C7C" w:rsidRPr="00A77D02">
        <w:rPr>
          <w:rFonts w:ascii="Verdana" w:hAnsi="Verdana"/>
          <w:i/>
          <w:sz w:val="18"/>
          <w:szCs w:val="18"/>
        </w:rPr>
        <w:t>the</w:t>
      </w:r>
      <w:proofErr w:type="spellEnd"/>
      <w:r w:rsidR="00E10C7C" w:rsidRPr="00A77D02">
        <w:rPr>
          <w:rFonts w:ascii="Verdana" w:hAnsi="Verdana"/>
          <w:i/>
          <w:sz w:val="18"/>
          <w:szCs w:val="18"/>
        </w:rPr>
        <w:t xml:space="preserve"> </w:t>
      </w:r>
      <w:proofErr w:type="gramStart"/>
      <w:r w:rsidR="00E10C7C" w:rsidRPr="00A77D02">
        <w:rPr>
          <w:rFonts w:ascii="Verdana" w:hAnsi="Verdana"/>
          <w:i/>
          <w:sz w:val="18"/>
          <w:szCs w:val="18"/>
        </w:rPr>
        <w:t>Master</w:t>
      </w:r>
      <w:proofErr w:type="gramEnd"/>
      <w:r w:rsidR="00E10C7C" w:rsidRPr="00A77D02">
        <w:rPr>
          <w:rFonts w:ascii="Verdana" w:hAnsi="Verdana"/>
          <w:i/>
          <w:sz w:val="18"/>
          <w:szCs w:val="18"/>
        </w:rPr>
        <w:t xml:space="preserve"> </w:t>
      </w:r>
      <w:proofErr w:type="spellStart"/>
      <w:r w:rsidR="00E10C7C" w:rsidRPr="00A77D02">
        <w:rPr>
          <w:rFonts w:ascii="Verdana" w:hAnsi="Verdana"/>
          <w:i/>
          <w:sz w:val="18"/>
          <w:szCs w:val="18"/>
        </w:rPr>
        <w:t>of</w:t>
      </w:r>
      <w:proofErr w:type="spellEnd"/>
      <w:r w:rsidR="00E10C7C" w:rsidRPr="00A77D02">
        <w:rPr>
          <w:rFonts w:ascii="Verdana" w:hAnsi="Verdana"/>
          <w:i/>
          <w:sz w:val="18"/>
          <w:szCs w:val="18"/>
        </w:rPr>
        <w:t xml:space="preserve"> </w:t>
      </w:r>
      <w:proofErr w:type="spellStart"/>
      <w:r w:rsidR="00E10C7C" w:rsidRPr="00A77D02">
        <w:rPr>
          <w:rFonts w:ascii="Verdana" w:hAnsi="Verdana"/>
          <w:i/>
          <w:sz w:val="18"/>
          <w:szCs w:val="18"/>
        </w:rPr>
        <w:t>Flémalle</w:t>
      </w:r>
      <w:proofErr w:type="spellEnd"/>
      <w:r w:rsidR="00E10C7C" w:rsidRPr="00A77D02">
        <w:rPr>
          <w:rFonts w:ascii="Verdana" w:hAnsi="Verdana"/>
          <w:sz w:val="18"/>
          <w:szCs w:val="18"/>
        </w:rPr>
        <w:t xml:space="preserve"> (Leyden &amp; </w:t>
      </w:r>
      <w:proofErr w:type="spellStart"/>
      <w:r w:rsidR="00E10C7C" w:rsidRPr="00A77D02">
        <w:rPr>
          <w:rFonts w:ascii="Verdana" w:hAnsi="Verdana"/>
          <w:sz w:val="18"/>
          <w:szCs w:val="18"/>
        </w:rPr>
        <w:t>Brussels</w:t>
      </w:r>
      <w:proofErr w:type="spellEnd"/>
      <w:r w:rsidR="00E10C7C" w:rsidRPr="00A77D02">
        <w:rPr>
          <w:rFonts w:ascii="Verdana" w:hAnsi="Verdana"/>
          <w:sz w:val="18"/>
          <w:szCs w:val="18"/>
        </w:rPr>
        <w:t xml:space="preserve">: A.W. </w:t>
      </w:r>
      <w:proofErr w:type="spellStart"/>
      <w:r w:rsidR="00E10C7C" w:rsidRPr="00A77D02">
        <w:rPr>
          <w:rFonts w:ascii="Verdana" w:hAnsi="Verdana"/>
          <w:sz w:val="18"/>
          <w:szCs w:val="18"/>
        </w:rPr>
        <w:t>Sijthoff</w:t>
      </w:r>
      <w:proofErr w:type="spellEnd"/>
      <w:r w:rsidR="00E10C7C" w:rsidRPr="00A77D02">
        <w:rPr>
          <w:rFonts w:ascii="Verdana" w:hAnsi="Verdana"/>
          <w:sz w:val="18"/>
          <w:szCs w:val="18"/>
        </w:rPr>
        <w:t xml:space="preserve"> &amp; </w:t>
      </w:r>
      <w:proofErr w:type="spellStart"/>
      <w:r w:rsidR="00E10C7C" w:rsidRPr="00A77D02">
        <w:rPr>
          <w:rFonts w:ascii="Verdana" w:hAnsi="Verdana"/>
          <w:sz w:val="18"/>
          <w:szCs w:val="18"/>
        </w:rPr>
        <w:t>Éditions</w:t>
      </w:r>
      <w:proofErr w:type="spellEnd"/>
      <w:r w:rsidR="00E10C7C" w:rsidRPr="00A77D02">
        <w:rPr>
          <w:rFonts w:ascii="Verdana" w:hAnsi="Verdana"/>
          <w:sz w:val="18"/>
          <w:szCs w:val="18"/>
        </w:rPr>
        <w:t xml:space="preserve"> de la </w:t>
      </w:r>
      <w:proofErr w:type="spellStart"/>
      <w:r w:rsidR="00E10C7C" w:rsidRPr="00A77D02">
        <w:rPr>
          <w:rFonts w:ascii="Verdana" w:hAnsi="Verdana"/>
          <w:sz w:val="18"/>
          <w:szCs w:val="18"/>
        </w:rPr>
        <w:t>Connaisance</w:t>
      </w:r>
      <w:proofErr w:type="spellEnd"/>
      <w:r w:rsidR="00E10C7C" w:rsidRPr="00A77D02">
        <w:rPr>
          <w:rFonts w:ascii="Verdana" w:hAnsi="Verdana"/>
          <w:sz w:val="18"/>
          <w:szCs w:val="18"/>
        </w:rPr>
        <w:t xml:space="preserve">, 1967), </w:t>
      </w:r>
      <w:r w:rsidRPr="00A77D02">
        <w:rPr>
          <w:rFonts w:ascii="Verdana" w:hAnsi="Verdana"/>
          <w:sz w:val="18"/>
          <w:szCs w:val="18"/>
        </w:rPr>
        <w:t xml:space="preserve">pl. 64, </w:t>
      </w:r>
      <w:r w:rsidRPr="00A77D02">
        <w:rPr>
          <w:rFonts w:ascii="Verdana" w:hAnsi="Verdana"/>
          <w:i/>
          <w:sz w:val="18"/>
          <w:szCs w:val="18"/>
        </w:rPr>
        <w:t xml:space="preserve">sub </w:t>
      </w:r>
      <w:r w:rsidRPr="00A77D02">
        <w:rPr>
          <w:rFonts w:ascii="Verdana" w:hAnsi="Verdana"/>
          <w:sz w:val="18"/>
          <w:szCs w:val="18"/>
        </w:rPr>
        <w:t xml:space="preserve">40a,b, con fotografía de la casa barcelonesa Imagen Mas. </w:t>
      </w:r>
    </w:p>
  </w:footnote>
  <w:footnote w:id="34">
    <w:p w14:paraId="5C17704C" w14:textId="465F5BFD" w:rsidR="00036FEF" w:rsidRPr="00A77D02" w:rsidRDefault="00036FEF" w:rsidP="00874240">
      <w:pPr>
        <w:pStyle w:val="Textonotapie"/>
        <w:jc w:val="both"/>
        <w:rPr>
          <w:rFonts w:ascii="Verdana" w:hAnsi="Verdana"/>
          <w:sz w:val="18"/>
          <w:szCs w:val="18"/>
        </w:rPr>
      </w:pPr>
      <w:r w:rsidRPr="00A77D02">
        <w:rPr>
          <w:rStyle w:val="Refdenotaalpie"/>
          <w:rFonts w:ascii="Verdana" w:hAnsi="Verdana"/>
          <w:sz w:val="18"/>
          <w:szCs w:val="18"/>
        </w:rPr>
        <w:footnoteRef/>
      </w:r>
      <w:r w:rsidRPr="00A77D02">
        <w:rPr>
          <w:rFonts w:ascii="Verdana" w:hAnsi="Verdana"/>
          <w:sz w:val="18"/>
          <w:szCs w:val="18"/>
        </w:rPr>
        <w:t xml:space="preserve"> </w:t>
      </w:r>
      <w:proofErr w:type="spellStart"/>
      <w:r w:rsidR="00E10C7C" w:rsidRPr="00A77D02">
        <w:rPr>
          <w:rFonts w:ascii="Verdana" w:hAnsi="Verdana"/>
          <w:sz w:val="18"/>
          <w:szCs w:val="18"/>
        </w:rPr>
        <w:t>Door</w:t>
      </w:r>
      <w:proofErr w:type="spellEnd"/>
      <w:r w:rsidR="00E10C7C" w:rsidRPr="00A77D02">
        <w:rPr>
          <w:rFonts w:ascii="Verdana" w:hAnsi="Verdana"/>
          <w:sz w:val="18"/>
          <w:szCs w:val="18"/>
        </w:rPr>
        <w:t xml:space="preserve"> </w:t>
      </w:r>
      <w:proofErr w:type="spellStart"/>
      <w:r w:rsidR="00E10C7C" w:rsidRPr="00A77D02">
        <w:rPr>
          <w:rFonts w:ascii="Verdana" w:hAnsi="Verdana"/>
          <w:sz w:val="18"/>
          <w:szCs w:val="18"/>
        </w:rPr>
        <w:t>Dirk</w:t>
      </w:r>
      <w:proofErr w:type="spellEnd"/>
      <w:r w:rsidR="00E10C7C" w:rsidRPr="00A77D02">
        <w:rPr>
          <w:rFonts w:ascii="Verdana" w:hAnsi="Verdana"/>
          <w:sz w:val="18"/>
          <w:szCs w:val="18"/>
        </w:rPr>
        <w:t xml:space="preserve"> de Vos, “De Madonna-en-</w:t>
      </w:r>
      <w:proofErr w:type="spellStart"/>
      <w:r w:rsidR="00E10C7C" w:rsidRPr="00A77D02">
        <w:rPr>
          <w:rFonts w:ascii="Verdana" w:hAnsi="Verdana"/>
          <w:sz w:val="18"/>
          <w:szCs w:val="18"/>
        </w:rPr>
        <w:t>Kindtypologie</w:t>
      </w:r>
      <w:proofErr w:type="spellEnd"/>
      <w:r w:rsidR="00E10C7C" w:rsidRPr="00A77D02">
        <w:rPr>
          <w:rFonts w:ascii="Verdana" w:hAnsi="Verdana"/>
          <w:sz w:val="18"/>
          <w:szCs w:val="18"/>
        </w:rPr>
        <w:t xml:space="preserve"> </w:t>
      </w:r>
      <w:proofErr w:type="spellStart"/>
      <w:r w:rsidR="00E10C7C" w:rsidRPr="00A77D02">
        <w:rPr>
          <w:rFonts w:ascii="Verdana" w:hAnsi="Verdana"/>
          <w:sz w:val="18"/>
          <w:szCs w:val="18"/>
        </w:rPr>
        <w:t>bij</w:t>
      </w:r>
      <w:proofErr w:type="spellEnd"/>
      <w:r w:rsidR="00E10C7C" w:rsidRPr="00A77D02">
        <w:rPr>
          <w:rFonts w:ascii="Verdana" w:hAnsi="Verdana"/>
          <w:sz w:val="18"/>
          <w:szCs w:val="18"/>
        </w:rPr>
        <w:t xml:space="preserve"> </w:t>
      </w:r>
      <w:proofErr w:type="spellStart"/>
      <w:r w:rsidR="00E10C7C" w:rsidRPr="00A77D02">
        <w:rPr>
          <w:rFonts w:ascii="Verdana" w:hAnsi="Verdana"/>
          <w:sz w:val="18"/>
          <w:szCs w:val="18"/>
        </w:rPr>
        <w:t>Rogier</w:t>
      </w:r>
      <w:proofErr w:type="spellEnd"/>
      <w:r w:rsidR="00E10C7C" w:rsidRPr="00A77D02">
        <w:rPr>
          <w:rFonts w:ascii="Verdana" w:hAnsi="Verdana"/>
          <w:sz w:val="18"/>
          <w:szCs w:val="18"/>
        </w:rPr>
        <w:t xml:space="preserve"> van </w:t>
      </w:r>
      <w:proofErr w:type="spellStart"/>
      <w:r w:rsidR="00E10C7C" w:rsidRPr="00A77D02">
        <w:rPr>
          <w:rFonts w:ascii="Verdana" w:hAnsi="Verdana"/>
          <w:sz w:val="18"/>
          <w:szCs w:val="18"/>
        </w:rPr>
        <w:t>der</w:t>
      </w:r>
      <w:proofErr w:type="spellEnd"/>
      <w:r w:rsidR="00E10C7C" w:rsidRPr="00A77D02">
        <w:rPr>
          <w:rFonts w:ascii="Verdana" w:hAnsi="Verdana"/>
          <w:sz w:val="18"/>
          <w:szCs w:val="18"/>
        </w:rPr>
        <w:t xml:space="preserve"> </w:t>
      </w:r>
      <w:proofErr w:type="spellStart"/>
      <w:r w:rsidR="00E10C7C" w:rsidRPr="00A77D02">
        <w:rPr>
          <w:rFonts w:ascii="Verdana" w:hAnsi="Verdana"/>
          <w:sz w:val="18"/>
          <w:szCs w:val="18"/>
        </w:rPr>
        <w:t>Weyden</w:t>
      </w:r>
      <w:proofErr w:type="spellEnd"/>
      <w:r w:rsidR="00E10C7C" w:rsidRPr="00A77D02">
        <w:rPr>
          <w:rFonts w:ascii="Verdana" w:hAnsi="Verdana"/>
          <w:sz w:val="18"/>
          <w:szCs w:val="18"/>
        </w:rPr>
        <w:t xml:space="preserve"> en </w:t>
      </w:r>
      <w:proofErr w:type="spellStart"/>
      <w:r w:rsidR="00E10C7C" w:rsidRPr="00A77D02">
        <w:rPr>
          <w:rFonts w:ascii="Verdana" w:hAnsi="Verdana"/>
          <w:sz w:val="18"/>
          <w:szCs w:val="18"/>
        </w:rPr>
        <w:t>enkele</w:t>
      </w:r>
      <w:proofErr w:type="spellEnd"/>
      <w:r w:rsidR="00E10C7C" w:rsidRPr="00A77D02">
        <w:rPr>
          <w:rFonts w:ascii="Verdana" w:hAnsi="Verdana"/>
          <w:sz w:val="18"/>
          <w:szCs w:val="18"/>
        </w:rPr>
        <w:t xml:space="preserve"> </w:t>
      </w:r>
      <w:proofErr w:type="spellStart"/>
      <w:r w:rsidR="00E10C7C" w:rsidRPr="00A77D02">
        <w:rPr>
          <w:rFonts w:ascii="Verdana" w:hAnsi="Verdana"/>
          <w:sz w:val="18"/>
          <w:szCs w:val="18"/>
        </w:rPr>
        <w:t>minder</w:t>
      </w:r>
      <w:proofErr w:type="spellEnd"/>
      <w:r w:rsidR="00E10C7C" w:rsidRPr="00A77D02">
        <w:rPr>
          <w:rFonts w:ascii="Verdana" w:hAnsi="Verdana"/>
          <w:sz w:val="18"/>
          <w:szCs w:val="18"/>
        </w:rPr>
        <w:t xml:space="preserve"> </w:t>
      </w:r>
      <w:proofErr w:type="spellStart"/>
      <w:r w:rsidR="00E10C7C" w:rsidRPr="00A77D02">
        <w:rPr>
          <w:rFonts w:ascii="Verdana" w:hAnsi="Verdana"/>
          <w:sz w:val="18"/>
          <w:szCs w:val="18"/>
        </w:rPr>
        <w:t>gekende</w:t>
      </w:r>
      <w:proofErr w:type="spellEnd"/>
      <w:r w:rsidR="00E10C7C" w:rsidRPr="00A77D02">
        <w:rPr>
          <w:rFonts w:ascii="Verdana" w:hAnsi="Verdana"/>
          <w:sz w:val="18"/>
          <w:szCs w:val="18"/>
        </w:rPr>
        <w:t xml:space="preserve"> </w:t>
      </w:r>
      <w:proofErr w:type="spellStart"/>
      <w:r w:rsidR="00E10C7C" w:rsidRPr="00A77D02">
        <w:rPr>
          <w:rFonts w:ascii="Verdana" w:hAnsi="Verdana"/>
          <w:sz w:val="18"/>
          <w:szCs w:val="18"/>
        </w:rPr>
        <w:t>Flemalleske</w:t>
      </w:r>
      <w:proofErr w:type="spellEnd"/>
      <w:r w:rsidR="00E10C7C" w:rsidRPr="00A77D02">
        <w:rPr>
          <w:rFonts w:ascii="Verdana" w:hAnsi="Verdana"/>
          <w:sz w:val="18"/>
          <w:szCs w:val="18"/>
        </w:rPr>
        <w:t xml:space="preserve"> </w:t>
      </w:r>
      <w:proofErr w:type="spellStart"/>
      <w:r w:rsidR="00E10C7C" w:rsidRPr="00A77D02">
        <w:rPr>
          <w:rFonts w:ascii="Verdana" w:hAnsi="Verdana"/>
          <w:sz w:val="18"/>
          <w:szCs w:val="18"/>
        </w:rPr>
        <w:t>voorlopers</w:t>
      </w:r>
      <w:proofErr w:type="spellEnd"/>
      <w:r w:rsidR="00E10C7C" w:rsidRPr="00A77D02">
        <w:rPr>
          <w:rFonts w:ascii="Verdana" w:hAnsi="Verdana"/>
          <w:sz w:val="18"/>
          <w:szCs w:val="18"/>
        </w:rPr>
        <w:t xml:space="preserve">”, </w:t>
      </w:r>
      <w:proofErr w:type="spellStart"/>
      <w:r w:rsidR="00E10C7C" w:rsidRPr="00A77D02">
        <w:rPr>
          <w:rFonts w:ascii="Verdana" w:hAnsi="Verdana"/>
          <w:i/>
          <w:sz w:val="18"/>
          <w:szCs w:val="18"/>
        </w:rPr>
        <w:t>Jahrbuch</w:t>
      </w:r>
      <w:proofErr w:type="spellEnd"/>
      <w:r w:rsidR="00E10C7C" w:rsidRPr="00A77D02">
        <w:rPr>
          <w:rFonts w:ascii="Verdana" w:hAnsi="Verdana"/>
          <w:i/>
          <w:sz w:val="18"/>
          <w:szCs w:val="18"/>
        </w:rPr>
        <w:t xml:space="preserve"> </w:t>
      </w:r>
      <w:proofErr w:type="spellStart"/>
      <w:r w:rsidR="00E10C7C" w:rsidRPr="00A77D02">
        <w:rPr>
          <w:rFonts w:ascii="Verdana" w:hAnsi="Verdana"/>
          <w:i/>
          <w:sz w:val="18"/>
          <w:szCs w:val="18"/>
        </w:rPr>
        <w:t>der</w:t>
      </w:r>
      <w:proofErr w:type="spellEnd"/>
      <w:r w:rsidR="00E10C7C" w:rsidRPr="00A77D02">
        <w:rPr>
          <w:rFonts w:ascii="Verdana" w:hAnsi="Verdana"/>
          <w:i/>
          <w:sz w:val="18"/>
          <w:szCs w:val="18"/>
        </w:rPr>
        <w:t xml:space="preserve"> </w:t>
      </w:r>
      <w:proofErr w:type="spellStart"/>
      <w:r w:rsidR="00E10C7C" w:rsidRPr="00A77D02">
        <w:rPr>
          <w:rFonts w:ascii="Verdana" w:hAnsi="Verdana"/>
          <w:i/>
          <w:sz w:val="18"/>
          <w:szCs w:val="18"/>
        </w:rPr>
        <w:t>Berliner</w:t>
      </w:r>
      <w:proofErr w:type="spellEnd"/>
      <w:r w:rsidR="00E10C7C" w:rsidRPr="00A77D02">
        <w:rPr>
          <w:rFonts w:ascii="Verdana" w:hAnsi="Verdana"/>
          <w:i/>
          <w:sz w:val="18"/>
          <w:szCs w:val="18"/>
        </w:rPr>
        <w:t xml:space="preserve"> </w:t>
      </w:r>
      <w:proofErr w:type="spellStart"/>
      <w:r w:rsidR="00E10C7C" w:rsidRPr="00A77D02">
        <w:rPr>
          <w:rFonts w:ascii="Verdana" w:hAnsi="Verdana"/>
          <w:i/>
          <w:sz w:val="18"/>
          <w:szCs w:val="18"/>
        </w:rPr>
        <w:t>Museen</w:t>
      </w:r>
      <w:proofErr w:type="spellEnd"/>
      <w:r w:rsidR="00E10C7C" w:rsidRPr="00A77D02">
        <w:rPr>
          <w:rFonts w:ascii="Verdana" w:hAnsi="Verdana"/>
          <w:sz w:val="18"/>
          <w:szCs w:val="18"/>
        </w:rPr>
        <w:t xml:space="preserve">, 13, (1971), p. </w:t>
      </w:r>
      <w:r w:rsidRPr="00A77D02">
        <w:rPr>
          <w:rFonts w:ascii="Verdana" w:hAnsi="Verdana"/>
          <w:sz w:val="18"/>
          <w:szCs w:val="18"/>
        </w:rPr>
        <w:t>107, n. 84.</w:t>
      </w:r>
    </w:p>
  </w:footnote>
  <w:footnote w:id="35">
    <w:p w14:paraId="4A6D959D" w14:textId="089865D9" w:rsidR="00036FEF" w:rsidRPr="00A77D02" w:rsidRDefault="00036FEF" w:rsidP="00874240">
      <w:pPr>
        <w:pStyle w:val="Textonotapie"/>
        <w:jc w:val="both"/>
        <w:rPr>
          <w:rFonts w:ascii="Verdana" w:hAnsi="Verdana"/>
          <w:sz w:val="18"/>
          <w:szCs w:val="18"/>
        </w:rPr>
      </w:pPr>
      <w:r w:rsidRPr="00A77D02">
        <w:rPr>
          <w:rStyle w:val="Refdenotaalpie"/>
          <w:rFonts w:ascii="Verdana" w:hAnsi="Verdana"/>
          <w:sz w:val="18"/>
          <w:szCs w:val="18"/>
        </w:rPr>
        <w:footnoteRef/>
      </w:r>
      <w:r w:rsidRPr="00A77D02">
        <w:rPr>
          <w:rFonts w:ascii="Verdana" w:hAnsi="Verdana"/>
          <w:sz w:val="18"/>
          <w:szCs w:val="18"/>
        </w:rPr>
        <w:t xml:space="preserve"> </w:t>
      </w:r>
      <w:r w:rsidR="00A77D02" w:rsidRPr="00A77D02">
        <w:rPr>
          <w:rFonts w:ascii="Verdana" w:hAnsi="Verdana"/>
          <w:sz w:val="18"/>
          <w:szCs w:val="18"/>
        </w:rPr>
        <w:t xml:space="preserve">José Miguel Merino de Cáceres y María José Martínez Ruiz, </w:t>
      </w:r>
      <w:r w:rsidR="00A77D02" w:rsidRPr="00A77D02">
        <w:rPr>
          <w:rFonts w:ascii="Verdana" w:hAnsi="Verdana"/>
          <w:i/>
          <w:sz w:val="18"/>
          <w:szCs w:val="18"/>
        </w:rPr>
        <w:t xml:space="preserve">La destrucción del Patrimonio Artístico Español. W. R. Hearst: “El gran acaparador” </w:t>
      </w:r>
      <w:r w:rsidR="00A77D02" w:rsidRPr="00A77D02">
        <w:rPr>
          <w:rFonts w:ascii="Verdana" w:hAnsi="Verdana"/>
          <w:sz w:val="18"/>
          <w:szCs w:val="18"/>
        </w:rPr>
        <w:t xml:space="preserve">(Madrid: Cátedra, 2012), pp. </w:t>
      </w:r>
      <w:r w:rsidRPr="00A77D02">
        <w:rPr>
          <w:rFonts w:ascii="Verdana" w:hAnsi="Verdana"/>
          <w:sz w:val="18"/>
          <w:szCs w:val="18"/>
        </w:rPr>
        <w:t>23-48.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867"/>
    <w:rsid w:val="00007690"/>
    <w:rsid w:val="00011F64"/>
    <w:rsid w:val="00012759"/>
    <w:rsid w:val="00024EC2"/>
    <w:rsid w:val="00024FB9"/>
    <w:rsid w:val="000262FD"/>
    <w:rsid w:val="00031AF9"/>
    <w:rsid w:val="0003243D"/>
    <w:rsid w:val="00036FEF"/>
    <w:rsid w:val="00045166"/>
    <w:rsid w:val="00063CFF"/>
    <w:rsid w:val="00073522"/>
    <w:rsid w:val="00076A68"/>
    <w:rsid w:val="000846E3"/>
    <w:rsid w:val="000871BC"/>
    <w:rsid w:val="000977AE"/>
    <w:rsid w:val="000B2D8C"/>
    <w:rsid w:val="000C12D3"/>
    <w:rsid w:val="000C751F"/>
    <w:rsid w:val="000D01F1"/>
    <w:rsid w:val="000D39C2"/>
    <w:rsid w:val="000D6B65"/>
    <w:rsid w:val="000E67A9"/>
    <w:rsid w:val="000F37B0"/>
    <w:rsid w:val="001024F4"/>
    <w:rsid w:val="001100DF"/>
    <w:rsid w:val="00112B80"/>
    <w:rsid w:val="00115638"/>
    <w:rsid w:val="0012259C"/>
    <w:rsid w:val="001255E7"/>
    <w:rsid w:val="0012631E"/>
    <w:rsid w:val="00147B66"/>
    <w:rsid w:val="001513A2"/>
    <w:rsid w:val="00174AAF"/>
    <w:rsid w:val="001A0A25"/>
    <w:rsid w:val="001A45BA"/>
    <w:rsid w:val="001D43E3"/>
    <w:rsid w:val="001D6D6D"/>
    <w:rsid w:val="001F0CF1"/>
    <w:rsid w:val="00202D54"/>
    <w:rsid w:val="00205C32"/>
    <w:rsid w:val="002061C0"/>
    <w:rsid w:val="0020653C"/>
    <w:rsid w:val="002327DF"/>
    <w:rsid w:val="00240035"/>
    <w:rsid w:val="0024665E"/>
    <w:rsid w:val="00255254"/>
    <w:rsid w:val="002556EE"/>
    <w:rsid w:val="00282049"/>
    <w:rsid w:val="002866AE"/>
    <w:rsid w:val="00290788"/>
    <w:rsid w:val="002A33AF"/>
    <w:rsid w:val="002B0986"/>
    <w:rsid w:val="002B33F5"/>
    <w:rsid w:val="002C45CD"/>
    <w:rsid w:val="002D18CE"/>
    <w:rsid w:val="002D5CA2"/>
    <w:rsid w:val="002E3DE4"/>
    <w:rsid w:val="002F518B"/>
    <w:rsid w:val="003124C5"/>
    <w:rsid w:val="00330497"/>
    <w:rsid w:val="00335250"/>
    <w:rsid w:val="00344458"/>
    <w:rsid w:val="00346E2A"/>
    <w:rsid w:val="00354307"/>
    <w:rsid w:val="00362A51"/>
    <w:rsid w:val="0036336F"/>
    <w:rsid w:val="0039311B"/>
    <w:rsid w:val="003B1FC4"/>
    <w:rsid w:val="003B295B"/>
    <w:rsid w:val="003C4872"/>
    <w:rsid w:val="003D3FA2"/>
    <w:rsid w:val="003D486C"/>
    <w:rsid w:val="003E0E2E"/>
    <w:rsid w:val="00413579"/>
    <w:rsid w:val="0041695B"/>
    <w:rsid w:val="00422941"/>
    <w:rsid w:val="00430E73"/>
    <w:rsid w:val="0044395E"/>
    <w:rsid w:val="004443FE"/>
    <w:rsid w:val="004501D5"/>
    <w:rsid w:val="00456AFF"/>
    <w:rsid w:val="00457C3B"/>
    <w:rsid w:val="00460547"/>
    <w:rsid w:val="00471217"/>
    <w:rsid w:val="00473355"/>
    <w:rsid w:val="00482DDA"/>
    <w:rsid w:val="004915A2"/>
    <w:rsid w:val="00496054"/>
    <w:rsid w:val="00496AFD"/>
    <w:rsid w:val="004A0E37"/>
    <w:rsid w:val="004A1FC0"/>
    <w:rsid w:val="004A22E0"/>
    <w:rsid w:val="004A299B"/>
    <w:rsid w:val="004B3F3E"/>
    <w:rsid w:val="004C2639"/>
    <w:rsid w:val="004D1321"/>
    <w:rsid w:val="004D4776"/>
    <w:rsid w:val="004E175D"/>
    <w:rsid w:val="004E2719"/>
    <w:rsid w:val="004E3322"/>
    <w:rsid w:val="004E79B9"/>
    <w:rsid w:val="004F08EC"/>
    <w:rsid w:val="00515121"/>
    <w:rsid w:val="00517DA6"/>
    <w:rsid w:val="0053437C"/>
    <w:rsid w:val="0054221F"/>
    <w:rsid w:val="0054296F"/>
    <w:rsid w:val="00546430"/>
    <w:rsid w:val="00551829"/>
    <w:rsid w:val="00560122"/>
    <w:rsid w:val="00562B5A"/>
    <w:rsid w:val="0058159A"/>
    <w:rsid w:val="005830C9"/>
    <w:rsid w:val="00586E4F"/>
    <w:rsid w:val="00591327"/>
    <w:rsid w:val="005B141C"/>
    <w:rsid w:val="005C28E5"/>
    <w:rsid w:val="005C32C9"/>
    <w:rsid w:val="005C7019"/>
    <w:rsid w:val="005D1ABA"/>
    <w:rsid w:val="005D21EC"/>
    <w:rsid w:val="005D37D8"/>
    <w:rsid w:val="005D5748"/>
    <w:rsid w:val="005D5E97"/>
    <w:rsid w:val="005D6D16"/>
    <w:rsid w:val="005E427B"/>
    <w:rsid w:val="005F0436"/>
    <w:rsid w:val="005F0615"/>
    <w:rsid w:val="0061064F"/>
    <w:rsid w:val="00617815"/>
    <w:rsid w:val="00625556"/>
    <w:rsid w:val="00625B99"/>
    <w:rsid w:val="006568C5"/>
    <w:rsid w:val="00667210"/>
    <w:rsid w:val="00667C8A"/>
    <w:rsid w:val="00673EC7"/>
    <w:rsid w:val="00674D51"/>
    <w:rsid w:val="006756A8"/>
    <w:rsid w:val="00675AED"/>
    <w:rsid w:val="00684D7A"/>
    <w:rsid w:val="00685548"/>
    <w:rsid w:val="00691BA0"/>
    <w:rsid w:val="00692F92"/>
    <w:rsid w:val="006957E9"/>
    <w:rsid w:val="006A60EE"/>
    <w:rsid w:val="006C0450"/>
    <w:rsid w:val="006D0E15"/>
    <w:rsid w:val="006E003F"/>
    <w:rsid w:val="006E6239"/>
    <w:rsid w:val="006F7FF3"/>
    <w:rsid w:val="00701988"/>
    <w:rsid w:val="00703D23"/>
    <w:rsid w:val="00705884"/>
    <w:rsid w:val="007072A8"/>
    <w:rsid w:val="0071126F"/>
    <w:rsid w:val="0071706D"/>
    <w:rsid w:val="007236D1"/>
    <w:rsid w:val="00726E7C"/>
    <w:rsid w:val="007312A0"/>
    <w:rsid w:val="007313FA"/>
    <w:rsid w:val="0073198D"/>
    <w:rsid w:val="00742D71"/>
    <w:rsid w:val="00746E5B"/>
    <w:rsid w:val="00757B4A"/>
    <w:rsid w:val="007625AB"/>
    <w:rsid w:val="00766DE5"/>
    <w:rsid w:val="00767E66"/>
    <w:rsid w:val="0078402D"/>
    <w:rsid w:val="00785759"/>
    <w:rsid w:val="00785C7D"/>
    <w:rsid w:val="007865C7"/>
    <w:rsid w:val="00792921"/>
    <w:rsid w:val="0079356F"/>
    <w:rsid w:val="007B24EB"/>
    <w:rsid w:val="007B5839"/>
    <w:rsid w:val="007B59D5"/>
    <w:rsid w:val="007C1DC6"/>
    <w:rsid w:val="007C6157"/>
    <w:rsid w:val="007E14FA"/>
    <w:rsid w:val="007E7AED"/>
    <w:rsid w:val="007F29A2"/>
    <w:rsid w:val="008206F1"/>
    <w:rsid w:val="00832DA8"/>
    <w:rsid w:val="0083712E"/>
    <w:rsid w:val="00842EDB"/>
    <w:rsid w:val="00844530"/>
    <w:rsid w:val="00850AE6"/>
    <w:rsid w:val="00851417"/>
    <w:rsid w:val="00874240"/>
    <w:rsid w:val="00877867"/>
    <w:rsid w:val="00896039"/>
    <w:rsid w:val="008A5765"/>
    <w:rsid w:val="008D22DA"/>
    <w:rsid w:val="008D4146"/>
    <w:rsid w:val="008D5FE9"/>
    <w:rsid w:val="008E18E7"/>
    <w:rsid w:val="009008B9"/>
    <w:rsid w:val="00921DB3"/>
    <w:rsid w:val="0092210D"/>
    <w:rsid w:val="00924966"/>
    <w:rsid w:val="00930631"/>
    <w:rsid w:val="00953675"/>
    <w:rsid w:val="00964CA9"/>
    <w:rsid w:val="00972378"/>
    <w:rsid w:val="00981121"/>
    <w:rsid w:val="0098298F"/>
    <w:rsid w:val="009B6A8B"/>
    <w:rsid w:val="009C56FE"/>
    <w:rsid w:val="009C5945"/>
    <w:rsid w:val="009D15C6"/>
    <w:rsid w:val="009D525E"/>
    <w:rsid w:val="009F286E"/>
    <w:rsid w:val="009F5672"/>
    <w:rsid w:val="00A034A0"/>
    <w:rsid w:val="00A05DEA"/>
    <w:rsid w:val="00A10A49"/>
    <w:rsid w:val="00A1521E"/>
    <w:rsid w:val="00A15461"/>
    <w:rsid w:val="00A30D35"/>
    <w:rsid w:val="00A32A7F"/>
    <w:rsid w:val="00A400C4"/>
    <w:rsid w:val="00A54D60"/>
    <w:rsid w:val="00A5589D"/>
    <w:rsid w:val="00A635B1"/>
    <w:rsid w:val="00A722FE"/>
    <w:rsid w:val="00A77D02"/>
    <w:rsid w:val="00A86CCA"/>
    <w:rsid w:val="00AB69CB"/>
    <w:rsid w:val="00AC1575"/>
    <w:rsid w:val="00AC173B"/>
    <w:rsid w:val="00AC64FF"/>
    <w:rsid w:val="00AE05E3"/>
    <w:rsid w:val="00AF44DA"/>
    <w:rsid w:val="00B024F6"/>
    <w:rsid w:val="00B04E78"/>
    <w:rsid w:val="00B216E5"/>
    <w:rsid w:val="00B33F0F"/>
    <w:rsid w:val="00B40371"/>
    <w:rsid w:val="00B455B8"/>
    <w:rsid w:val="00B5089E"/>
    <w:rsid w:val="00B53E61"/>
    <w:rsid w:val="00B5523F"/>
    <w:rsid w:val="00B5649B"/>
    <w:rsid w:val="00B5716E"/>
    <w:rsid w:val="00B6064E"/>
    <w:rsid w:val="00B638C3"/>
    <w:rsid w:val="00B673F9"/>
    <w:rsid w:val="00B75F9C"/>
    <w:rsid w:val="00B874EB"/>
    <w:rsid w:val="00BA00B4"/>
    <w:rsid w:val="00BA39F7"/>
    <w:rsid w:val="00BB0F89"/>
    <w:rsid w:val="00BB4443"/>
    <w:rsid w:val="00BC4775"/>
    <w:rsid w:val="00BC7899"/>
    <w:rsid w:val="00C00686"/>
    <w:rsid w:val="00C64701"/>
    <w:rsid w:val="00C76299"/>
    <w:rsid w:val="00C76434"/>
    <w:rsid w:val="00C8105F"/>
    <w:rsid w:val="00C875A8"/>
    <w:rsid w:val="00CA04BD"/>
    <w:rsid w:val="00CA32A7"/>
    <w:rsid w:val="00CB6C5E"/>
    <w:rsid w:val="00CD0DEF"/>
    <w:rsid w:val="00CD6C7C"/>
    <w:rsid w:val="00CE4ED2"/>
    <w:rsid w:val="00CE7FD3"/>
    <w:rsid w:val="00D00F70"/>
    <w:rsid w:val="00D306C6"/>
    <w:rsid w:val="00D32C09"/>
    <w:rsid w:val="00D37AEA"/>
    <w:rsid w:val="00D42B13"/>
    <w:rsid w:val="00D54C37"/>
    <w:rsid w:val="00D614C4"/>
    <w:rsid w:val="00D67B0A"/>
    <w:rsid w:val="00D807A1"/>
    <w:rsid w:val="00D93CCF"/>
    <w:rsid w:val="00D950A7"/>
    <w:rsid w:val="00DA64A1"/>
    <w:rsid w:val="00DD21BF"/>
    <w:rsid w:val="00DE1D58"/>
    <w:rsid w:val="00DE36BC"/>
    <w:rsid w:val="00DF5107"/>
    <w:rsid w:val="00E10C7C"/>
    <w:rsid w:val="00E15453"/>
    <w:rsid w:val="00E17932"/>
    <w:rsid w:val="00E30450"/>
    <w:rsid w:val="00E31343"/>
    <w:rsid w:val="00E368BB"/>
    <w:rsid w:val="00E377F8"/>
    <w:rsid w:val="00E4191F"/>
    <w:rsid w:val="00E51523"/>
    <w:rsid w:val="00E63CAE"/>
    <w:rsid w:val="00E80375"/>
    <w:rsid w:val="00E8219E"/>
    <w:rsid w:val="00E83EAA"/>
    <w:rsid w:val="00E86F02"/>
    <w:rsid w:val="00E91749"/>
    <w:rsid w:val="00E920AD"/>
    <w:rsid w:val="00E927F2"/>
    <w:rsid w:val="00EA2216"/>
    <w:rsid w:val="00EA3088"/>
    <w:rsid w:val="00EB31AA"/>
    <w:rsid w:val="00EC4535"/>
    <w:rsid w:val="00EC5A10"/>
    <w:rsid w:val="00ED2052"/>
    <w:rsid w:val="00EE3A1A"/>
    <w:rsid w:val="00EE3ACC"/>
    <w:rsid w:val="00EF3D18"/>
    <w:rsid w:val="00EF4047"/>
    <w:rsid w:val="00F010BD"/>
    <w:rsid w:val="00F037CC"/>
    <w:rsid w:val="00F07357"/>
    <w:rsid w:val="00F20C31"/>
    <w:rsid w:val="00F20F65"/>
    <w:rsid w:val="00F22417"/>
    <w:rsid w:val="00F2793A"/>
    <w:rsid w:val="00F308C7"/>
    <w:rsid w:val="00F3414F"/>
    <w:rsid w:val="00F41A0F"/>
    <w:rsid w:val="00F60EF3"/>
    <w:rsid w:val="00F6154E"/>
    <w:rsid w:val="00F644A6"/>
    <w:rsid w:val="00F66FE8"/>
    <w:rsid w:val="00F677C2"/>
    <w:rsid w:val="00F72301"/>
    <w:rsid w:val="00F727AE"/>
    <w:rsid w:val="00F80F78"/>
    <w:rsid w:val="00F843F3"/>
    <w:rsid w:val="00F94A0F"/>
    <w:rsid w:val="00FC67A8"/>
    <w:rsid w:val="00FD558A"/>
    <w:rsid w:val="00FE338E"/>
    <w:rsid w:val="00FF0279"/>
    <w:rsid w:val="00FF3F5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A4C86A"/>
  <w15:chartTrackingRefBased/>
  <w15:docId w15:val="{4C8338ED-8D24-49DA-AED7-4FB6291CD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7072A8"/>
    <w:rPr>
      <w:i/>
      <w:iCs/>
    </w:rPr>
  </w:style>
  <w:style w:type="paragraph" w:styleId="Textonotapie">
    <w:name w:val="footnote text"/>
    <w:basedOn w:val="Normal"/>
    <w:link w:val="TextonotapieCar"/>
    <w:uiPriority w:val="99"/>
    <w:unhideWhenUsed/>
    <w:rsid w:val="007072A8"/>
    <w:pPr>
      <w:spacing w:after="0" w:line="240" w:lineRule="auto"/>
    </w:pPr>
  </w:style>
  <w:style w:type="character" w:customStyle="1" w:styleId="TextonotapieCar">
    <w:name w:val="Texto nota pie Car"/>
    <w:basedOn w:val="Fuentedeprrafopredeter"/>
    <w:link w:val="Textonotapie"/>
    <w:uiPriority w:val="99"/>
    <w:rsid w:val="007072A8"/>
  </w:style>
  <w:style w:type="character" w:styleId="Refdenotaalpie">
    <w:name w:val="footnote reference"/>
    <w:basedOn w:val="Fuentedeprrafopredeter"/>
    <w:uiPriority w:val="99"/>
    <w:semiHidden/>
    <w:unhideWhenUsed/>
    <w:rsid w:val="007072A8"/>
    <w:rPr>
      <w:vertAlign w:val="superscript"/>
    </w:rPr>
  </w:style>
  <w:style w:type="character" w:styleId="Hipervnculo">
    <w:name w:val="Hyperlink"/>
    <w:basedOn w:val="Fuentedeprrafopredeter"/>
    <w:uiPriority w:val="99"/>
    <w:unhideWhenUsed/>
    <w:rsid w:val="00667210"/>
    <w:rPr>
      <w:color w:val="0563C1" w:themeColor="hyperlink"/>
      <w:u w:val="single"/>
    </w:rPr>
  </w:style>
  <w:style w:type="paragraph" w:styleId="Encabezado">
    <w:name w:val="header"/>
    <w:basedOn w:val="Normal"/>
    <w:link w:val="EncabezadoCar"/>
    <w:uiPriority w:val="99"/>
    <w:unhideWhenUsed/>
    <w:rsid w:val="00BB0F8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B0F89"/>
  </w:style>
  <w:style w:type="paragraph" w:styleId="Piedepgina">
    <w:name w:val="footer"/>
    <w:basedOn w:val="Normal"/>
    <w:link w:val="PiedepginaCar"/>
    <w:uiPriority w:val="99"/>
    <w:unhideWhenUsed/>
    <w:rsid w:val="00BB0F8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B0F89"/>
  </w:style>
  <w:style w:type="character" w:styleId="Refdecomentario">
    <w:name w:val="annotation reference"/>
    <w:basedOn w:val="Fuentedeprrafopredeter"/>
    <w:uiPriority w:val="99"/>
    <w:semiHidden/>
    <w:unhideWhenUsed/>
    <w:rsid w:val="002E3DE4"/>
    <w:rPr>
      <w:sz w:val="16"/>
      <w:szCs w:val="16"/>
    </w:rPr>
  </w:style>
  <w:style w:type="paragraph" w:styleId="Textocomentario">
    <w:name w:val="annotation text"/>
    <w:basedOn w:val="Normal"/>
    <w:link w:val="TextocomentarioCar"/>
    <w:uiPriority w:val="99"/>
    <w:semiHidden/>
    <w:unhideWhenUsed/>
    <w:rsid w:val="002E3DE4"/>
    <w:pPr>
      <w:spacing w:line="240" w:lineRule="auto"/>
    </w:pPr>
  </w:style>
  <w:style w:type="character" w:customStyle="1" w:styleId="TextocomentarioCar">
    <w:name w:val="Texto comentario Car"/>
    <w:basedOn w:val="Fuentedeprrafopredeter"/>
    <w:link w:val="Textocomentario"/>
    <w:uiPriority w:val="99"/>
    <w:semiHidden/>
    <w:rsid w:val="002E3DE4"/>
  </w:style>
  <w:style w:type="paragraph" w:styleId="Asuntodelcomentario">
    <w:name w:val="annotation subject"/>
    <w:basedOn w:val="Textocomentario"/>
    <w:next w:val="Textocomentario"/>
    <w:link w:val="AsuntodelcomentarioCar"/>
    <w:uiPriority w:val="99"/>
    <w:semiHidden/>
    <w:unhideWhenUsed/>
    <w:rsid w:val="002E3DE4"/>
    <w:rPr>
      <w:b/>
      <w:bCs/>
    </w:rPr>
  </w:style>
  <w:style w:type="character" w:customStyle="1" w:styleId="AsuntodelcomentarioCar">
    <w:name w:val="Asunto del comentario Car"/>
    <w:basedOn w:val="TextocomentarioCar"/>
    <w:link w:val="Asuntodelcomentario"/>
    <w:uiPriority w:val="99"/>
    <w:semiHidden/>
    <w:rsid w:val="002E3DE4"/>
    <w:rPr>
      <w:b/>
      <w:bCs/>
    </w:rPr>
  </w:style>
  <w:style w:type="paragraph" w:styleId="Textodeglobo">
    <w:name w:val="Balloon Text"/>
    <w:basedOn w:val="Normal"/>
    <w:link w:val="TextodegloboCar"/>
    <w:uiPriority w:val="99"/>
    <w:semiHidden/>
    <w:unhideWhenUsed/>
    <w:rsid w:val="002E3DE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E3DE4"/>
    <w:rPr>
      <w:rFonts w:ascii="Segoe UI" w:hAnsi="Segoe UI" w:cs="Segoe UI"/>
      <w:sz w:val="18"/>
      <w:szCs w:val="18"/>
    </w:rPr>
  </w:style>
  <w:style w:type="character" w:customStyle="1" w:styleId="itemaccessionnumber">
    <w:name w:val="itemaccessionnumber"/>
    <w:basedOn w:val="Fuentedeprrafopredeter"/>
    <w:rsid w:val="00031AF9"/>
  </w:style>
  <w:style w:type="character" w:styleId="Hipervnculovisitado">
    <w:name w:val="FollowedHyperlink"/>
    <w:basedOn w:val="Fuentedeprrafopredeter"/>
    <w:uiPriority w:val="99"/>
    <w:semiHidden/>
    <w:unhideWhenUsed/>
    <w:rsid w:val="00031AF9"/>
    <w:rPr>
      <w:color w:val="954F72" w:themeColor="followedHyperlink"/>
      <w:u w:val="single"/>
    </w:rPr>
  </w:style>
  <w:style w:type="character" w:customStyle="1" w:styleId="Mencinsinresolver1">
    <w:name w:val="Mención sin resolver1"/>
    <w:basedOn w:val="Fuentedeprrafopredeter"/>
    <w:uiPriority w:val="99"/>
    <w:semiHidden/>
    <w:unhideWhenUsed/>
    <w:rsid w:val="00B571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7153">
      <w:bodyDiv w:val="1"/>
      <w:marLeft w:val="0"/>
      <w:marRight w:val="0"/>
      <w:marTop w:val="0"/>
      <w:marBottom w:val="0"/>
      <w:divBdr>
        <w:top w:val="none" w:sz="0" w:space="0" w:color="auto"/>
        <w:left w:val="none" w:sz="0" w:space="0" w:color="auto"/>
        <w:bottom w:val="none" w:sz="0" w:space="0" w:color="auto"/>
        <w:right w:val="none" w:sz="0" w:space="0" w:color="auto"/>
      </w:divBdr>
      <w:divsChild>
        <w:div w:id="2106071916">
          <w:marLeft w:val="0"/>
          <w:marRight w:val="0"/>
          <w:marTop w:val="0"/>
          <w:marBottom w:val="0"/>
          <w:divBdr>
            <w:top w:val="none" w:sz="0" w:space="0" w:color="auto"/>
            <w:left w:val="none" w:sz="0" w:space="0" w:color="auto"/>
            <w:bottom w:val="none" w:sz="0" w:space="0" w:color="auto"/>
            <w:right w:val="none" w:sz="0" w:space="0" w:color="auto"/>
          </w:divBdr>
        </w:div>
      </w:divsChild>
    </w:div>
    <w:div w:id="360398720">
      <w:bodyDiv w:val="1"/>
      <w:marLeft w:val="0"/>
      <w:marRight w:val="0"/>
      <w:marTop w:val="0"/>
      <w:marBottom w:val="0"/>
      <w:divBdr>
        <w:top w:val="none" w:sz="0" w:space="0" w:color="auto"/>
        <w:left w:val="none" w:sz="0" w:space="0" w:color="auto"/>
        <w:bottom w:val="none" w:sz="0" w:space="0" w:color="auto"/>
        <w:right w:val="none" w:sz="0" w:space="0" w:color="auto"/>
      </w:divBdr>
      <w:divsChild>
        <w:div w:id="370542379">
          <w:marLeft w:val="0"/>
          <w:marRight w:val="0"/>
          <w:marTop w:val="0"/>
          <w:marBottom w:val="0"/>
          <w:divBdr>
            <w:top w:val="none" w:sz="0" w:space="0" w:color="auto"/>
            <w:left w:val="none" w:sz="0" w:space="0" w:color="auto"/>
            <w:bottom w:val="none" w:sz="0" w:space="0" w:color="auto"/>
            <w:right w:val="none" w:sz="0" w:space="0" w:color="auto"/>
          </w:divBdr>
        </w:div>
      </w:divsChild>
    </w:div>
    <w:div w:id="162943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iblioteca.cchs.csic.es/digitalizacion_tn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museodelprado.es/coleccion/obra-de-arte/fernando-vii-a-caballo-boceto/a1bed374-9c79-474f-9986-0b7d37a2b167" TargetMode="External"/><Relationship Id="rId2" Type="http://schemas.openxmlformats.org/officeDocument/2006/relationships/hyperlink" Target="https://orcid.org/0000-0001-8413-9509" TargetMode="External"/><Relationship Id="rId1" Type="http://schemas.openxmlformats.org/officeDocument/2006/relationships/hyperlink" Target="https://orcid.org/0000-0002-9412-8501" TargetMode="External"/><Relationship Id="rId6" Type="http://schemas.openxmlformats.org/officeDocument/2006/relationships/hyperlink" Target="https://balat.kikirpa.be/photo.php?objnr=40003869" TargetMode="External"/><Relationship Id="rId5" Type="http://schemas.openxmlformats.org/officeDocument/2006/relationships/hyperlink" Target="https://www.sothebys.com/en/buy/auction/2022/tableaux-dessins-sculptures-1300-1900/virgin-and-child-vierge-a-lenfant-3" TargetMode="External"/><Relationship Id="rId4" Type="http://schemas.openxmlformats.org/officeDocument/2006/relationships/hyperlink" Target="https://www.christies.com/en/lot/lot-595838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16821-E09C-40A1-B993-BF24E2298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Pages>
  <Words>3599</Words>
  <Characters>19795</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Josemi Lorenzo Arribas</cp:lastModifiedBy>
  <cp:revision>3</cp:revision>
  <dcterms:created xsi:type="dcterms:W3CDTF">2024-03-22T05:56:00Z</dcterms:created>
  <dcterms:modified xsi:type="dcterms:W3CDTF">2024-03-25T16:54:00Z</dcterms:modified>
</cp:coreProperties>
</file>