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716" w:rsidRPr="00082FAC" w:rsidRDefault="00483585" w:rsidP="00483585">
      <w:pPr>
        <w:spacing w:line="360" w:lineRule="auto"/>
        <w:ind w:firstLine="0"/>
        <w:jc w:val="both"/>
        <w:rPr>
          <w:rFonts w:ascii="Arial" w:hAnsi="Arial" w:cs="Arial"/>
          <w:sz w:val="22"/>
        </w:rPr>
      </w:pPr>
      <w:r w:rsidRPr="00070716">
        <w:rPr>
          <w:rFonts w:ascii="Arial" w:hAnsi="Arial" w:cs="Arial"/>
          <w:b/>
          <w:sz w:val="22"/>
        </w:rPr>
        <w:t>Figura</w:t>
      </w:r>
      <w:r w:rsidR="00946C58" w:rsidRPr="00070716">
        <w:rPr>
          <w:rFonts w:ascii="Arial" w:hAnsi="Arial" w:cs="Arial"/>
          <w:b/>
          <w:sz w:val="22"/>
        </w:rPr>
        <w:t xml:space="preserve"> 1.</w:t>
      </w:r>
      <w:r w:rsidR="00946C58" w:rsidRPr="00483585">
        <w:rPr>
          <w:rFonts w:ascii="Arial" w:hAnsi="Arial" w:cs="Arial"/>
          <w:sz w:val="22"/>
        </w:rPr>
        <w:t xml:space="preserve"> </w:t>
      </w:r>
      <w:r w:rsidR="00946C58" w:rsidRPr="00483585">
        <w:rPr>
          <w:rFonts w:ascii="Arial" w:hAnsi="Arial" w:cs="Arial"/>
          <w:i/>
          <w:iCs/>
          <w:sz w:val="22"/>
        </w:rPr>
        <w:t>Plano de la iglesia de la Compañía de Jesús, Cuzco</w:t>
      </w:r>
      <w:r w:rsidR="00946C58" w:rsidRPr="00483585">
        <w:rPr>
          <w:rFonts w:ascii="Arial" w:hAnsi="Arial" w:cs="Arial"/>
          <w:sz w:val="22"/>
        </w:rPr>
        <w:t>. Fuente: Vargas Ugarte, 1963, lamina 37.</w:t>
      </w:r>
    </w:p>
    <w:p w:rsidR="00483585" w:rsidRDefault="00483585" w:rsidP="00082FAC">
      <w:pPr>
        <w:spacing w:line="360" w:lineRule="auto"/>
        <w:ind w:firstLine="0"/>
        <w:jc w:val="both"/>
        <w:rPr>
          <w:rFonts w:ascii="Arial" w:hAnsi="Arial" w:cs="Arial"/>
          <w:sz w:val="22"/>
        </w:rPr>
      </w:pPr>
      <w:r w:rsidRPr="00070716">
        <w:rPr>
          <w:rFonts w:ascii="Arial" w:hAnsi="Arial" w:cs="Arial"/>
          <w:b/>
          <w:sz w:val="22"/>
        </w:rPr>
        <w:t>Figura</w:t>
      </w:r>
      <w:r w:rsidR="00946C58" w:rsidRPr="00070716">
        <w:rPr>
          <w:rFonts w:ascii="Arial" w:hAnsi="Arial" w:cs="Arial"/>
          <w:b/>
          <w:sz w:val="22"/>
        </w:rPr>
        <w:t xml:space="preserve"> 2.</w:t>
      </w:r>
      <w:r w:rsidR="00946C58" w:rsidRPr="00483585">
        <w:rPr>
          <w:rFonts w:ascii="Arial" w:hAnsi="Arial" w:cs="Arial"/>
          <w:sz w:val="22"/>
        </w:rPr>
        <w:t xml:space="preserve"> Erasmus Quellinus II. </w:t>
      </w:r>
      <w:r w:rsidR="00946C58" w:rsidRPr="00483585">
        <w:rPr>
          <w:rFonts w:ascii="Arial" w:hAnsi="Arial" w:cs="Arial"/>
          <w:i/>
          <w:iCs/>
          <w:sz w:val="22"/>
        </w:rPr>
        <w:t>San Gregorio Nacianceno</w:t>
      </w:r>
      <w:r w:rsidR="006B13DD">
        <w:rPr>
          <w:rFonts w:ascii="Arial" w:hAnsi="Arial" w:cs="Arial"/>
          <w:sz w:val="22"/>
        </w:rPr>
        <w:t>. Ca. 1655, óleo sobre lienzo; 584, 5 x 334 cm;</w:t>
      </w:r>
      <w:r w:rsidR="00946C58" w:rsidRPr="00483585">
        <w:rPr>
          <w:rFonts w:ascii="Arial" w:hAnsi="Arial" w:cs="Arial"/>
          <w:sz w:val="22"/>
        </w:rPr>
        <w:t xml:space="preserve"> Catedral de Lima. </w:t>
      </w:r>
      <w:r w:rsidR="00AA0AD7">
        <w:rPr>
          <w:rFonts w:ascii="Arial" w:hAnsi="Arial" w:cs="Arial"/>
          <w:sz w:val="22"/>
        </w:rPr>
        <w:t xml:space="preserve">© </w:t>
      </w:r>
      <w:r w:rsidR="00946C58" w:rsidRPr="00483585">
        <w:rPr>
          <w:rFonts w:ascii="Arial" w:hAnsi="Arial" w:cs="Arial"/>
          <w:sz w:val="22"/>
        </w:rPr>
        <w:t>Anthony Holguín.</w:t>
      </w:r>
    </w:p>
    <w:p w:rsidR="00607D42" w:rsidRPr="00483585" w:rsidRDefault="00483585" w:rsidP="00483585">
      <w:pPr>
        <w:spacing w:line="360" w:lineRule="auto"/>
        <w:ind w:firstLine="0"/>
        <w:jc w:val="both"/>
        <w:rPr>
          <w:rFonts w:ascii="Arial" w:hAnsi="Arial" w:cs="Arial"/>
          <w:sz w:val="22"/>
        </w:rPr>
      </w:pPr>
      <w:r w:rsidRPr="00070716">
        <w:rPr>
          <w:rFonts w:ascii="Arial" w:hAnsi="Arial" w:cs="Arial"/>
          <w:b/>
          <w:sz w:val="22"/>
        </w:rPr>
        <w:t>Figura</w:t>
      </w:r>
      <w:r w:rsidR="00946C58" w:rsidRPr="00070716">
        <w:rPr>
          <w:rFonts w:ascii="Arial" w:hAnsi="Arial" w:cs="Arial"/>
          <w:b/>
          <w:sz w:val="22"/>
        </w:rPr>
        <w:t xml:space="preserve"> 3</w:t>
      </w:r>
      <w:r w:rsidR="00946C58" w:rsidRPr="00483585">
        <w:rPr>
          <w:rFonts w:ascii="Arial" w:hAnsi="Arial" w:cs="Arial"/>
          <w:sz w:val="22"/>
        </w:rPr>
        <w:t xml:space="preserve">. Erasmus Quellinus II. </w:t>
      </w:r>
      <w:r w:rsidR="00946C58" w:rsidRPr="00483585">
        <w:rPr>
          <w:rFonts w:ascii="Arial" w:hAnsi="Arial" w:cs="Arial"/>
          <w:i/>
          <w:sz w:val="22"/>
        </w:rPr>
        <w:t>Labore et Constatia</w:t>
      </w:r>
      <w:r w:rsidR="00946C58" w:rsidRPr="00483585">
        <w:rPr>
          <w:rFonts w:ascii="Arial" w:hAnsi="Arial" w:cs="Arial"/>
          <w:sz w:val="22"/>
        </w:rPr>
        <w:t xml:space="preserve"> (detalle). 1640. óleo sobre lienzo, sin medidas disponibles, Museo Plantin Moretus, Bélgica. </w:t>
      </w:r>
      <w:r w:rsidR="00AA0AD7">
        <w:rPr>
          <w:rFonts w:ascii="Arial" w:hAnsi="Arial" w:cs="Arial"/>
          <w:sz w:val="22"/>
        </w:rPr>
        <w:t xml:space="preserve">© </w:t>
      </w:r>
      <w:r w:rsidR="00AA0AD7">
        <w:rPr>
          <w:rFonts w:ascii="Arial" w:hAnsi="Arial" w:cs="Arial"/>
          <w:sz w:val="22"/>
        </w:rPr>
        <w:t>Museum Plantin Moretus.</w:t>
      </w:r>
    </w:p>
    <w:p w:rsidR="00483585" w:rsidRDefault="00483585" w:rsidP="00483585">
      <w:pPr>
        <w:spacing w:line="360" w:lineRule="auto"/>
        <w:ind w:firstLine="0"/>
        <w:jc w:val="both"/>
        <w:rPr>
          <w:rFonts w:ascii="Arial" w:hAnsi="Arial" w:cs="Arial"/>
          <w:sz w:val="22"/>
        </w:rPr>
      </w:pPr>
      <w:r w:rsidRPr="00070716">
        <w:rPr>
          <w:rFonts w:ascii="Arial" w:hAnsi="Arial" w:cs="Arial"/>
          <w:b/>
          <w:sz w:val="22"/>
        </w:rPr>
        <w:t>Figura</w:t>
      </w:r>
      <w:r w:rsidR="00946C58" w:rsidRPr="00070716">
        <w:rPr>
          <w:rFonts w:ascii="Arial" w:hAnsi="Arial" w:cs="Arial"/>
          <w:b/>
          <w:sz w:val="22"/>
        </w:rPr>
        <w:t xml:space="preserve"> 4.</w:t>
      </w:r>
      <w:r w:rsidR="00946C58" w:rsidRPr="00483585">
        <w:rPr>
          <w:rFonts w:ascii="Arial" w:hAnsi="Arial" w:cs="Arial"/>
          <w:sz w:val="22"/>
        </w:rPr>
        <w:t xml:space="preserve"> Erasmus Quellinus II. </w:t>
      </w:r>
      <w:r w:rsidR="00946C58" w:rsidRPr="00483585">
        <w:rPr>
          <w:rFonts w:ascii="Arial" w:hAnsi="Arial" w:cs="Arial"/>
          <w:i/>
          <w:sz w:val="22"/>
        </w:rPr>
        <w:t xml:space="preserve">San Gregorio Nacianceno </w:t>
      </w:r>
      <w:r w:rsidR="00AA0AD7">
        <w:rPr>
          <w:rFonts w:ascii="Arial" w:hAnsi="Arial" w:cs="Arial"/>
          <w:sz w:val="22"/>
        </w:rPr>
        <w:t>(detalle de la firma)</w:t>
      </w:r>
      <w:r w:rsidR="00946C58" w:rsidRPr="00483585">
        <w:rPr>
          <w:rFonts w:ascii="Arial" w:hAnsi="Arial" w:cs="Arial"/>
          <w:sz w:val="22"/>
        </w:rPr>
        <w:t xml:space="preserve">. Ca. 1655, </w:t>
      </w:r>
      <w:r w:rsidR="006B13DD">
        <w:rPr>
          <w:rFonts w:ascii="Arial" w:hAnsi="Arial" w:cs="Arial"/>
          <w:sz w:val="22"/>
        </w:rPr>
        <w:t>óleo sobre lienzo; 584, 5 x 334 cm;</w:t>
      </w:r>
      <w:r w:rsidR="00946C58" w:rsidRPr="00483585">
        <w:rPr>
          <w:rFonts w:ascii="Arial" w:hAnsi="Arial" w:cs="Arial"/>
          <w:sz w:val="22"/>
        </w:rPr>
        <w:t xml:space="preserve"> Catedral de Lima. </w:t>
      </w:r>
      <w:r w:rsidR="00AA0AD7">
        <w:rPr>
          <w:rFonts w:ascii="Arial" w:hAnsi="Arial" w:cs="Arial"/>
          <w:sz w:val="22"/>
        </w:rPr>
        <w:t>©</w:t>
      </w:r>
      <w:r w:rsidR="00AA0AD7">
        <w:rPr>
          <w:rFonts w:ascii="Arial" w:hAnsi="Arial" w:cs="Arial"/>
          <w:sz w:val="22"/>
        </w:rPr>
        <w:t xml:space="preserve"> </w:t>
      </w:r>
      <w:r w:rsidR="00946C58" w:rsidRPr="00483585">
        <w:rPr>
          <w:rFonts w:ascii="Arial" w:hAnsi="Arial" w:cs="Arial"/>
          <w:sz w:val="22"/>
        </w:rPr>
        <w:t>Anthony Holguín.</w:t>
      </w:r>
      <w:bookmarkStart w:id="0" w:name="_GoBack"/>
      <w:bookmarkEnd w:id="0"/>
    </w:p>
    <w:p w:rsidR="00946C58" w:rsidRPr="00483585" w:rsidRDefault="00483585" w:rsidP="00483585">
      <w:pPr>
        <w:spacing w:line="360" w:lineRule="auto"/>
        <w:ind w:firstLine="0"/>
        <w:jc w:val="both"/>
        <w:rPr>
          <w:rFonts w:ascii="Arial" w:hAnsi="Arial" w:cs="Arial"/>
          <w:sz w:val="22"/>
        </w:rPr>
      </w:pPr>
      <w:r w:rsidRPr="00070716">
        <w:rPr>
          <w:rFonts w:ascii="Arial" w:hAnsi="Arial" w:cs="Arial"/>
          <w:b/>
          <w:sz w:val="22"/>
        </w:rPr>
        <w:t>Figura 4a.</w:t>
      </w:r>
      <w:r w:rsidRPr="00483585">
        <w:rPr>
          <w:rFonts w:ascii="Arial" w:hAnsi="Arial" w:cs="Arial"/>
          <w:sz w:val="22"/>
        </w:rPr>
        <w:t xml:space="preserve"> </w:t>
      </w:r>
      <w:r w:rsidRPr="00483585">
        <w:rPr>
          <w:rFonts w:ascii="Arial" w:hAnsi="Arial" w:cs="Arial"/>
          <w:sz w:val="22"/>
        </w:rPr>
        <w:t xml:space="preserve">Erasmus Quellinus II. </w:t>
      </w:r>
      <w:r w:rsidRPr="00483585">
        <w:rPr>
          <w:rFonts w:ascii="Arial" w:hAnsi="Arial" w:cs="Arial"/>
          <w:i/>
          <w:sz w:val="22"/>
        </w:rPr>
        <w:t xml:space="preserve">San Gregorio Nacianceno </w:t>
      </w:r>
      <w:r w:rsidR="00AA0AD7">
        <w:rPr>
          <w:rFonts w:ascii="Arial" w:hAnsi="Arial" w:cs="Arial"/>
          <w:sz w:val="22"/>
        </w:rPr>
        <w:t>(detalle de la firma)</w:t>
      </w:r>
      <w:r w:rsidRPr="00483585">
        <w:rPr>
          <w:rFonts w:ascii="Arial" w:hAnsi="Arial" w:cs="Arial"/>
          <w:sz w:val="22"/>
        </w:rPr>
        <w:t xml:space="preserve">. Ca. 1655, </w:t>
      </w:r>
      <w:r w:rsidR="006B13DD">
        <w:rPr>
          <w:rFonts w:ascii="Arial" w:hAnsi="Arial" w:cs="Arial"/>
          <w:sz w:val="22"/>
        </w:rPr>
        <w:t>óleo sobre lienzo; 584, 5 x 334 cm;</w:t>
      </w:r>
      <w:r w:rsidRPr="00483585">
        <w:rPr>
          <w:rFonts w:ascii="Arial" w:hAnsi="Arial" w:cs="Arial"/>
          <w:sz w:val="22"/>
        </w:rPr>
        <w:t xml:space="preserve"> Catedral de Lima. </w:t>
      </w:r>
      <w:r w:rsidR="00AA0AD7">
        <w:rPr>
          <w:rFonts w:ascii="Arial" w:hAnsi="Arial" w:cs="Arial"/>
          <w:sz w:val="22"/>
        </w:rPr>
        <w:t xml:space="preserve">© </w:t>
      </w:r>
      <w:r w:rsidRPr="00483585">
        <w:rPr>
          <w:rFonts w:ascii="Arial" w:hAnsi="Arial" w:cs="Arial"/>
          <w:sz w:val="22"/>
        </w:rPr>
        <w:t>Anthony Holguín.</w:t>
      </w:r>
      <w:r w:rsidR="00513893">
        <w:rPr>
          <w:rFonts w:ascii="Arial" w:hAnsi="Arial" w:cs="Arial"/>
          <w:sz w:val="22"/>
        </w:rPr>
        <w:t xml:space="preserve"> </w:t>
      </w:r>
    </w:p>
    <w:sectPr w:rsidR="00946C58" w:rsidRPr="0048358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F4B"/>
    <w:rsid w:val="00070716"/>
    <w:rsid w:val="00082FAC"/>
    <w:rsid w:val="00154F4B"/>
    <w:rsid w:val="00373B4E"/>
    <w:rsid w:val="00483585"/>
    <w:rsid w:val="004F5271"/>
    <w:rsid w:val="00513893"/>
    <w:rsid w:val="00607D42"/>
    <w:rsid w:val="006B13DD"/>
    <w:rsid w:val="00946C58"/>
    <w:rsid w:val="00AA0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C58"/>
    <w:pPr>
      <w:spacing w:line="480" w:lineRule="auto"/>
      <w:ind w:firstLine="709"/>
    </w:pPr>
    <w:rPr>
      <w:rFonts w:ascii="Times New Roman" w:hAnsi="Times New Roman"/>
      <w:sz w:val="24"/>
      <w:lang w:val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946C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C58"/>
    <w:pPr>
      <w:spacing w:line="480" w:lineRule="auto"/>
      <w:ind w:firstLine="709"/>
    </w:pPr>
    <w:rPr>
      <w:rFonts w:ascii="Times New Roman" w:hAnsi="Times New Roman"/>
      <w:sz w:val="24"/>
      <w:lang w:val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946C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113</Words>
  <Characters>626</Characters>
  <Application>Microsoft Office Word</Application>
  <DocSecurity>0</DocSecurity>
  <Lines>5</Lines>
  <Paragraphs>1</Paragraphs>
  <ScaleCrop>false</ScaleCrop>
  <Company>Hewlett-Packard</Company>
  <LinksUpToDate>false</LinksUpToDate>
  <CharactersWithSpaces>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anthony michael holguin</dc:creator>
  <cp:keywords/>
  <dc:description/>
  <cp:lastModifiedBy>anthony michael holguin</cp:lastModifiedBy>
  <cp:revision>11</cp:revision>
  <dcterms:created xsi:type="dcterms:W3CDTF">2020-03-28T03:46:00Z</dcterms:created>
  <dcterms:modified xsi:type="dcterms:W3CDTF">2020-03-28T04:20:00Z</dcterms:modified>
</cp:coreProperties>
</file>